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D2526" w14:textId="77777777" w:rsidR="00B900E0" w:rsidRPr="00D82F84" w:rsidRDefault="00B900E0" w:rsidP="00B900E0">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PROGRAMUL OPERAŢIONAL CAPITAL UMAN</w:t>
      </w:r>
    </w:p>
    <w:p w14:paraId="36B6FAB2" w14:textId="77777777" w:rsidR="00B900E0" w:rsidRPr="00D82F84" w:rsidRDefault="00B900E0" w:rsidP="00B900E0">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 xml:space="preserve">Axa prioritară - </w:t>
      </w:r>
      <w:r w:rsidRPr="00D82F84">
        <w:rPr>
          <w:rFonts w:ascii="Trebuchet MS" w:hAnsi="Trebuchet MS" w:cs="TimesNewRomanPSMT"/>
          <w:b/>
          <w:color w:val="002060"/>
        </w:rPr>
        <w:t>Educație și competențe</w:t>
      </w:r>
    </w:p>
    <w:p w14:paraId="24BC5AFA" w14:textId="77777777" w:rsidR="00B900E0" w:rsidRPr="00D82F84" w:rsidRDefault="00B900E0" w:rsidP="00B900E0">
      <w:pPr>
        <w:autoSpaceDE w:val="0"/>
        <w:autoSpaceDN w:val="0"/>
        <w:adjustRightInd w:val="0"/>
        <w:spacing w:after="0" w:line="240" w:lineRule="auto"/>
        <w:jc w:val="both"/>
        <w:rPr>
          <w:rFonts w:ascii="Trebuchet MS" w:hAnsi="Trebuchet MS" w:cs="TimesNewRomanPSMT"/>
          <w:b/>
          <w:color w:val="002060"/>
        </w:rPr>
      </w:pPr>
      <w:r w:rsidRPr="00D82F84">
        <w:rPr>
          <w:rFonts w:ascii="Trebuchet MS" w:eastAsia="Calibri" w:hAnsi="Trebuchet MS" w:cs="Times New Roman"/>
          <w:b/>
          <w:color w:val="002060"/>
        </w:rPr>
        <w:t>Prioritatea de investiții – 10.i. R</w:t>
      </w:r>
      <w:r w:rsidRPr="00D82F84">
        <w:rPr>
          <w:rFonts w:ascii="Trebuchet MS" w:hAnsi="Trebuchet MS" w:cs="TimesNewRomanPSMT"/>
          <w:b/>
          <w:color w:val="00206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68FAFA44" w14:textId="77777777" w:rsidR="00B900E0" w:rsidRPr="00D82F84" w:rsidRDefault="00B900E0" w:rsidP="00B900E0">
      <w:pPr>
        <w:autoSpaceDE w:val="0"/>
        <w:autoSpaceDN w:val="0"/>
        <w:adjustRightInd w:val="0"/>
        <w:spacing w:after="0" w:line="240" w:lineRule="auto"/>
        <w:rPr>
          <w:rFonts w:ascii="Trebuchet MS" w:eastAsia="Calibri" w:hAnsi="Trebuchet MS" w:cs="Times New Roman"/>
          <w:b/>
          <w:color w:val="002060"/>
        </w:rPr>
      </w:pPr>
      <w:r w:rsidRPr="00D82F84">
        <w:rPr>
          <w:rFonts w:ascii="Trebuchet MS" w:eastAsia="Calibri" w:hAnsi="Trebuchet MS" w:cs="Times New Roman"/>
          <w:b/>
          <w:color w:val="002060"/>
        </w:rPr>
        <w:t>Obiectiv Specific:</w:t>
      </w:r>
    </w:p>
    <w:p w14:paraId="7F5FED8C" w14:textId="77777777" w:rsidR="00B900E0" w:rsidRPr="00D82F84" w:rsidRDefault="00B900E0" w:rsidP="00B900E0">
      <w:pPr>
        <w:pStyle w:val="Listparagraf"/>
        <w:numPr>
          <w:ilvl w:val="0"/>
          <w:numId w:val="9"/>
        </w:numPr>
        <w:autoSpaceDE w:val="0"/>
        <w:autoSpaceDN w:val="0"/>
        <w:adjustRightInd w:val="0"/>
        <w:spacing w:after="0" w:line="240" w:lineRule="auto"/>
        <w:jc w:val="both"/>
        <w:rPr>
          <w:rFonts w:ascii="Trebuchet MS" w:hAnsi="Trebuchet MS" w:cs="TimesNewRomanPSMT"/>
          <w:i/>
          <w:color w:val="002060"/>
        </w:rPr>
      </w:pPr>
      <w:r w:rsidRPr="00D82F84">
        <w:rPr>
          <w:rFonts w:ascii="Trebuchet MS" w:eastAsia="Calibri" w:hAnsi="Trebuchet MS" w:cs="Times New Roman"/>
          <w:b/>
          <w:i/>
          <w:color w:val="002060"/>
        </w:rPr>
        <w:t xml:space="preserve">O.S.6.4. - </w:t>
      </w:r>
      <w:r w:rsidRPr="00D82F84">
        <w:rPr>
          <w:rFonts w:ascii="Trebuchet MS" w:hAnsi="Trebuchet MS" w:cs="TimesNewRomanPSMT"/>
          <w:i/>
          <w:color w:val="002060"/>
        </w:rPr>
        <w:t>Creșterea numărului de tineri care au abandonat școala și de adulți care nu și-au finalizat educația obligatorie care se reîntorc în sistemul de educație și formare, inclusiv prin programe de tip a doua șansă și programe de formare profesională;</w:t>
      </w:r>
    </w:p>
    <w:p w14:paraId="1E2914D0" w14:textId="77777777" w:rsidR="00B900E0" w:rsidRPr="00D82F84" w:rsidRDefault="00B900E0" w:rsidP="00B900E0">
      <w:pPr>
        <w:pStyle w:val="Listparagraf"/>
        <w:numPr>
          <w:ilvl w:val="0"/>
          <w:numId w:val="9"/>
        </w:numPr>
        <w:autoSpaceDE w:val="0"/>
        <w:autoSpaceDN w:val="0"/>
        <w:adjustRightInd w:val="0"/>
        <w:spacing w:after="0" w:line="240" w:lineRule="auto"/>
        <w:jc w:val="both"/>
        <w:rPr>
          <w:rFonts w:ascii="Trebuchet MS" w:hAnsi="Trebuchet MS" w:cs="TimesNewRomanPSMT"/>
          <w:i/>
          <w:color w:val="002060"/>
        </w:rPr>
      </w:pPr>
      <w:r w:rsidRPr="00D82F84">
        <w:rPr>
          <w:rFonts w:ascii="Trebuchet MS" w:eastAsia="Calibri" w:hAnsi="Trebuchet MS" w:cs="Times New Roman"/>
          <w:b/>
          <w:i/>
          <w:color w:val="002060"/>
        </w:rPr>
        <w:t xml:space="preserve">O.S.6.6. - </w:t>
      </w:r>
      <w:r w:rsidRPr="00D82F84">
        <w:rPr>
          <w:rFonts w:ascii="Trebuchet MS" w:hAnsi="Trebuchet MS" w:cs="TimesNewRomanPSMT"/>
          <w:i/>
          <w:color w:val="002060"/>
        </w:rPr>
        <w:t>Îmbunătățirea competențelor personalului didactic din învățământul pre-universitar în vederea promovării unor servicii educaţionale de calitate orientate pe nevoile elevilor și a unei școli incluzive.</w:t>
      </w:r>
    </w:p>
    <w:p w14:paraId="39A91423" w14:textId="77777777" w:rsidR="006E1F18" w:rsidRPr="00D82F84" w:rsidRDefault="006E1F18" w:rsidP="00035D79">
      <w:pPr>
        <w:spacing w:after="0" w:line="240" w:lineRule="auto"/>
        <w:jc w:val="both"/>
        <w:rPr>
          <w:rFonts w:ascii="Trebuchet MS" w:eastAsia="Calibri" w:hAnsi="Trebuchet MS" w:cs="Times New Roman"/>
          <w:b/>
          <w:bCs/>
          <w:smallCaps/>
          <w:color w:val="002060"/>
        </w:rPr>
      </w:pPr>
    </w:p>
    <w:p w14:paraId="10166412" w14:textId="77777777" w:rsidR="006E1F18" w:rsidRPr="00D82F84" w:rsidRDefault="006E1F18" w:rsidP="00035D79">
      <w:pPr>
        <w:spacing w:after="0" w:line="240" w:lineRule="auto"/>
        <w:jc w:val="both"/>
        <w:rPr>
          <w:rFonts w:ascii="Trebuchet MS" w:eastAsia="Calibri" w:hAnsi="Trebuchet MS" w:cs="Times New Roman"/>
          <w:b/>
          <w:bCs/>
          <w:smallCaps/>
          <w:color w:val="002060"/>
        </w:rPr>
      </w:pPr>
    </w:p>
    <w:p w14:paraId="29103A45" w14:textId="77777777" w:rsidR="00B900E0" w:rsidRPr="00D82F84" w:rsidRDefault="00B900E0" w:rsidP="006E1F18">
      <w:pPr>
        <w:spacing w:before="120" w:after="120" w:line="240" w:lineRule="auto"/>
        <w:jc w:val="both"/>
        <w:rPr>
          <w:rFonts w:ascii="Trebuchet MS" w:eastAsia="Calibri" w:hAnsi="Trebuchet MS" w:cs="Times New Roman"/>
          <w:b/>
          <w:color w:val="002060"/>
        </w:rPr>
      </w:pPr>
    </w:p>
    <w:p w14:paraId="6E982036" w14:textId="77777777" w:rsidR="00B900E0" w:rsidRPr="00D82F84" w:rsidRDefault="00B900E0" w:rsidP="006E1F18">
      <w:pPr>
        <w:spacing w:before="120" w:after="120" w:line="240" w:lineRule="auto"/>
        <w:jc w:val="both"/>
        <w:rPr>
          <w:rFonts w:ascii="Trebuchet MS" w:eastAsia="Calibri" w:hAnsi="Trebuchet MS" w:cs="Times New Roman"/>
          <w:b/>
          <w:color w:val="002060"/>
        </w:rPr>
      </w:pPr>
    </w:p>
    <w:p w14:paraId="5D18ABD4" w14:textId="77777777" w:rsidR="00B900E0" w:rsidRPr="00D82F84" w:rsidRDefault="00B900E0" w:rsidP="006E1F18">
      <w:pPr>
        <w:spacing w:before="120" w:after="120" w:line="240" w:lineRule="auto"/>
        <w:jc w:val="both"/>
        <w:rPr>
          <w:rFonts w:ascii="Trebuchet MS" w:eastAsia="Calibri" w:hAnsi="Trebuchet MS" w:cs="Times New Roman"/>
          <w:b/>
          <w:color w:val="002060"/>
        </w:rPr>
      </w:pPr>
    </w:p>
    <w:p w14:paraId="3B874CA9" w14:textId="1684D9BB" w:rsidR="006E1F18" w:rsidRPr="00D82F84" w:rsidRDefault="006E1F18" w:rsidP="00B900E0">
      <w:pPr>
        <w:spacing w:before="120" w:after="120" w:line="240" w:lineRule="auto"/>
        <w:jc w:val="center"/>
        <w:rPr>
          <w:rFonts w:ascii="Trebuchet MS" w:eastAsia="Calibri" w:hAnsi="Trebuchet MS" w:cs="Times New Roman"/>
          <w:b/>
          <w:color w:val="002060"/>
        </w:rPr>
      </w:pPr>
      <w:r w:rsidRPr="00D82F84">
        <w:rPr>
          <w:rFonts w:ascii="Trebuchet MS" w:eastAsia="Calibri" w:hAnsi="Trebuchet MS" w:cs="Times New Roman"/>
          <w:b/>
          <w:color w:val="002060"/>
        </w:rPr>
        <w:t>GHIDUL SOLICITANTULUI - CONDIȚII SPECIFICE</w:t>
      </w:r>
    </w:p>
    <w:p w14:paraId="5094D2F9" w14:textId="77777777" w:rsidR="006E1F18" w:rsidRPr="00D82F84" w:rsidRDefault="006E1F18" w:rsidP="006E1F18">
      <w:pPr>
        <w:spacing w:before="120" w:after="120" w:line="240" w:lineRule="auto"/>
        <w:jc w:val="both"/>
        <w:rPr>
          <w:rFonts w:ascii="Trebuchet MS" w:eastAsia="Calibri" w:hAnsi="Trebuchet MS" w:cs="Times New Roman"/>
          <w:b/>
          <w:color w:val="002060"/>
        </w:rPr>
      </w:pPr>
    </w:p>
    <w:p w14:paraId="786E83A7" w14:textId="77777777" w:rsidR="006E1F18" w:rsidRPr="00D82F84" w:rsidRDefault="006E1F18" w:rsidP="006E1F18">
      <w:pPr>
        <w:spacing w:before="120" w:after="120" w:line="240" w:lineRule="auto"/>
        <w:jc w:val="both"/>
        <w:rPr>
          <w:rFonts w:ascii="Trebuchet MS" w:eastAsia="Calibri" w:hAnsi="Trebuchet MS" w:cs="Times New Roman"/>
          <w:b/>
          <w:color w:val="002060"/>
        </w:rPr>
      </w:pPr>
    </w:p>
    <w:p w14:paraId="5063443D" w14:textId="77777777" w:rsidR="00933A17" w:rsidRPr="00D82F84" w:rsidRDefault="00933A17" w:rsidP="00933A17">
      <w:pPr>
        <w:shd w:val="clear" w:color="auto" w:fill="DAEEF3" w:themeFill="accent5" w:themeFillTint="33"/>
        <w:spacing w:after="160" w:line="259" w:lineRule="auto"/>
        <w:jc w:val="center"/>
        <w:rPr>
          <w:rFonts w:ascii="Trebuchet MS" w:hAnsi="Trebuchet MS"/>
          <w:b/>
          <w:color w:val="002060"/>
          <w:spacing w:val="-6"/>
        </w:rPr>
      </w:pPr>
    </w:p>
    <w:p w14:paraId="42BD9EC5" w14:textId="1B73CDF8" w:rsidR="006E1F18" w:rsidRPr="00D82F84" w:rsidRDefault="00933A17" w:rsidP="00933A17">
      <w:pPr>
        <w:shd w:val="clear" w:color="auto" w:fill="DAEEF3" w:themeFill="accent5" w:themeFillTint="33"/>
        <w:spacing w:after="160" w:line="259" w:lineRule="auto"/>
        <w:jc w:val="center"/>
        <w:rPr>
          <w:rFonts w:ascii="Trebuchet MS" w:hAnsi="Trebuchet MS"/>
          <w:b/>
          <w:color w:val="002060"/>
          <w:spacing w:val="-5"/>
        </w:rPr>
      </w:pPr>
      <w:r w:rsidRPr="00D82F84">
        <w:rPr>
          <w:rFonts w:ascii="Trebuchet MS" w:hAnsi="Trebuchet MS"/>
          <w:b/>
          <w:color w:val="002060"/>
          <w:spacing w:val="-6"/>
        </w:rPr>
        <w:t>MĂSURI</w:t>
      </w:r>
      <w:r w:rsidRPr="00D82F84">
        <w:rPr>
          <w:rFonts w:ascii="Trebuchet MS" w:hAnsi="Trebuchet MS"/>
          <w:b/>
          <w:color w:val="002060"/>
          <w:spacing w:val="-3"/>
        </w:rPr>
        <w:t xml:space="preserve"> </w:t>
      </w:r>
      <w:r w:rsidRPr="00D82F84">
        <w:rPr>
          <w:rFonts w:ascii="Trebuchet MS" w:hAnsi="Trebuchet MS"/>
          <w:b/>
          <w:color w:val="002060"/>
          <w:spacing w:val="-5"/>
        </w:rPr>
        <w:t>DE EDUCAȚIE DE A DOUA ȘANSĂ</w:t>
      </w:r>
    </w:p>
    <w:p w14:paraId="17F295A3" w14:textId="77777777" w:rsidR="00933A17" w:rsidRPr="00D82F84" w:rsidRDefault="00933A17" w:rsidP="00933A17">
      <w:pPr>
        <w:shd w:val="clear" w:color="auto" w:fill="DAEEF3" w:themeFill="accent5" w:themeFillTint="33"/>
        <w:spacing w:after="160" w:line="259" w:lineRule="auto"/>
        <w:jc w:val="center"/>
        <w:rPr>
          <w:rFonts w:ascii="Trebuchet MS" w:eastAsia="Calibri" w:hAnsi="Trebuchet MS" w:cs="Times New Roman"/>
          <w:b/>
          <w:bCs/>
          <w:smallCaps/>
          <w:color w:val="002060"/>
        </w:rPr>
      </w:pPr>
    </w:p>
    <w:p w14:paraId="7FDB9082" w14:textId="77777777" w:rsidR="006E1F18" w:rsidRPr="00D82F84" w:rsidRDefault="006E1F18" w:rsidP="006E1F18">
      <w:pPr>
        <w:spacing w:before="120" w:after="120" w:line="240" w:lineRule="auto"/>
        <w:jc w:val="both"/>
        <w:rPr>
          <w:rFonts w:ascii="Trebuchet MS" w:eastAsia="Calibri" w:hAnsi="Trebuchet MS" w:cs="Times New Roman"/>
          <w:b/>
          <w:color w:val="002060"/>
        </w:rPr>
      </w:pPr>
    </w:p>
    <w:p w14:paraId="2DE6D5DE" w14:textId="77777777" w:rsidR="006E1F18" w:rsidRPr="00D82F84" w:rsidRDefault="006E1F18" w:rsidP="006E1F18">
      <w:pPr>
        <w:spacing w:before="120" w:after="120" w:line="240" w:lineRule="auto"/>
        <w:jc w:val="both"/>
        <w:rPr>
          <w:rFonts w:ascii="Trebuchet MS" w:eastAsia="Calibri" w:hAnsi="Trebuchet MS" w:cs="Times New Roman"/>
          <w:b/>
          <w:color w:val="002060"/>
        </w:rPr>
      </w:pPr>
    </w:p>
    <w:p w14:paraId="47ECF365" w14:textId="77777777" w:rsidR="00BD1378" w:rsidRPr="00D82F84" w:rsidRDefault="00BD1378" w:rsidP="006E1F18">
      <w:pPr>
        <w:spacing w:before="120" w:after="120" w:line="240" w:lineRule="auto"/>
        <w:jc w:val="both"/>
        <w:rPr>
          <w:rFonts w:ascii="Trebuchet MS" w:eastAsia="Calibri" w:hAnsi="Trebuchet MS" w:cs="Times New Roman"/>
          <w:b/>
          <w:color w:val="002060"/>
        </w:rPr>
      </w:pPr>
    </w:p>
    <w:p w14:paraId="68424B9F" w14:textId="77777777" w:rsidR="00BD1378" w:rsidRPr="00D82F84" w:rsidRDefault="00BD1378" w:rsidP="006E1F18">
      <w:pPr>
        <w:spacing w:before="120" w:after="120" w:line="240" w:lineRule="auto"/>
        <w:jc w:val="both"/>
        <w:rPr>
          <w:rFonts w:ascii="Trebuchet MS" w:eastAsia="Calibri" w:hAnsi="Trebuchet MS" w:cs="Times New Roman"/>
          <w:b/>
          <w:color w:val="002060"/>
        </w:rPr>
      </w:pPr>
    </w:p>
    <w:p w14:paraId="1184A329" w14:textId="77777777" w:rsidR="00BD1378" w:rsidRPr="00D82F84" w:rsidRDefault="00BD1378" w:rsidP="006E1F18">
      <w:pPr>
        <w:spacing w:before="120" w:after="120" w:line="240" w:lineRule="auto"/>
        <w:jc w:val="both"/>
        <w:rPr>
          <w:rFonts w:ascii="Trebuchet MS" w:eastAsia="Calibri" w:hAnsi="Trebuchet MS" w:cs="Times New Roman"/>
          <w:b/>
          <w:color w:val="002060"/>
        </w:rPr>
      </w:pPr>
    </w:p>
    <w:p w14:paraId="28740495" w14:textId="77777777" w:rsidR="00BD1378" w:rsidRPr="00D82F84" w:rsidRDefault="00BD1378" w:rsidP="006E1F18">
      <w:pPr>
        <w:spacing w:before="120" w:after="120" w:line="240" w:lineRule="auto"/>
        <w:jc w:val="both"/>
        <w:rPr>
          <w:rFonts w:ascii="Trebuchet MS" w:eastAsia="Calibri" w:hAnsi="Trebuchet MS" w:cs="Times New Roman"/>
          <w:b/>
          <w:color w:val="002060"/>
        </w:rPr>
      </w:pPr>
    </w:p>
    <w:p w14:paraId="05E093CF" w14:textId="77777777" w:rsidR="00BD1378" w:rsidRDefault="00BD1378" w:rsidP="006E1F18">
      <w:pPr>
        <w:spacing w:before="120" w:after="120" w:line="240" w:lineRule="auto"/>
        <w:jc w:val="both"/>
        <w:rPr>
          <w:rFonts w:ascii="Trebuchet MS" w:eastAsia="Calibri" w:hAnsi="Trebuchet MS" w:cs="Times New Roman"/>
          <w:b/>
          <w:color w:val="002060"/>
        </w:rPr>
      </w:pPr>
    </w:p>
    <w:p w14:paraId="074EF82B" w14:textId="77777777" w:rsidR="004060D3" w:rsidRPr="00D82F84" w:rsidRDefault="004060D3" w:rsidP="006E1F18">
      <w:pPr>
        <w:spacing w:before="120" w:after="120" w:line="240" w:lineRule="auto"/>
        <w:jc w:val="both"/>
        <w:rPr>
          <w:rFonts w:ascii="Trebuchet MS" w:eastAsia="Calibri" w:hAnsi="Trebuchet MS" w:cs="Times New Roman"/>
          <w:b/>
          <w:color w:val="002060"/>
        </w:rPr>
      </w:pPr>
    </w:p>
    <w:p w14:paraId="4323CF70" w14:textId="77777777" w:rsidR="00D82F84" w:rsidRDefault="00D82F84" w:rsidP="00D82F84">
      <w:pPr>
        <w:shd w:val="clear" w:color="auto" w:fill="DAEEF3" w:themeFill="accent5" w:themeFillTint="33"/>
        <w:spacing w:before="120" w:after="120" w:line="240" w:lineRule="auto"/>
        <w:jc w:val="center"/>
        <w:rPr>
          <w:rFonts w:ascii="Trebuchet MS" w:eastAsia="Calibri" w:hAnsi="Trebuchet MS" w:cs="Times New Roman"/>
          <w:b/>
          <w:color w:val="002060"/>
        </w:rPr>
      </w:pPr>
    </w:p>
    <w:p w14:paraId="13933136" w14:textId="78E51476" w:rsidR="00BD1378" w:rsidRDefault="004060D3" w:rsidP="00D82F84">
      <w:pPr>
        <w:shd w:val="clear" w:color="auto" w:fill="DAEEF3" w:themeFill="accent5" w:themeFillTint="33"/>
        <w:spacing w:before="120" w:after="120" w:line="240" w:lineRule="auto"/>
        <w:jc w:val="center"/>
        <w:rPr>
          <w:rFonts w:ascii="Trebuchet MS" w:eastAsia="Calibri" w:hAnsi="Trebuchet MS" w:cs="Times New Roman"/>
          <w:b/>
          <w:color w:val="002060"/>
        </w:rPr>
      </w:pPr>
      <w:r>
        <w:rPr>
          <w:rFonts w:ascii="Trebuchet MS" w:eastAsia="Calibri" w:hAnsi="Trebuchet MS" w:cs="Times New Roman"/>
          <w:b/>
          <w:color w:val="002060"/>
        </w:rPr>
        <w:t>Iul</w:t>
      </w:r>
      <w:r w:rsidR="00D82F84">
        <w:rPr>
          <w:rFonts w:ascii="Trebuchet MS" w:eastAsia="Calibri" w:hAnsi="Trebuchet MS" w:cs="Times New Roman"/>
          <w:b/>
          <w:color w:val="002060"/>
        </w:rPr>
        <w:t>ie</w:t>
      </w:r>
      <w:r w:rsidR="004F55A5" w:rsidRPr="00D82F84">
        <w:rPr>
          <w:rFonts w:ascii="Trebuchet MS" w:eastAsia="Calibri" w:hAnsi="Trebuchet MS" w:cs="Times New Roman"/>
          <w:b/>
          <w:color w:val="002060"/>
        </w:rPr>
        <w:t xml:space="preserve"> </w:t>
      </w:r>
      <w:r w:rsidR="00B900E0" w:rsidRPr="00D82F84">
        <w:rPr>
          <w:rFonts w:ascii="Trebuchet MS" w:eastAsia="Calibri" w:hAnsi="Trebuchet MS" w:cs="Times New Roman"/>
          <w:b/>
          <w:color w:val="002060"/>
        </w:rPr>
        <w:t>2018</w:t>
      </w:r>
    </w:p>
    <w:p w14:paraId="05D4789D" w14:textId="77777777" w:rsidR="00D82F84" w:rsidRPr="00D82F84" w:rsidRDefault="00D82F84" w:rsidP="00D82F84">
      <w:pPr>
        <w:shd w:val="clear" w:color="auto" w:fill="DAEEF3" w:themeFill="accent5" w:themeFillTint="33"/>
        <w:spacing w:before="120" w:after="120" w:line="240" w:lineRule="auto"/>
        <w:jc w:val="center"/>
        <w:rPr>
          <w:rFonts w:ascii="Trebuchet MS" w:eastAsia="Calibri" w:hAnsi="Trebuchet MS" w:cs="Times New Roman"/>
          <w:b/>
          <w:color w:val="002060"/>
        </w:rPr>
      </w:pPr>
    </w:p>
    <w:p w14:paraId="6424516D" w14:textId="77777777" w:rsidR="00BD1378" w:rsidRPr="00D82F84" w:rsidRDefault="00BD1378" w:rsidP="006E1F18">
      <w:pPr>
        <w:spacing w:before="120" w:after="120" w:line="240" w:lineRule="auto"/>
        <w:jc w:val="both"/>
        <w:rPr>
          <w:rFonts w:ascii="Trebuchet MS" w:eastAsia="Calibri" w:hAnsi="Trebuchet MS" w:cs="Times New Roman"/>
          <w:b/>
          <w:color w:val="002060"/>
        </w:rPr>
      </w:pPr>
    </w:p>
    <w:p w14:paraId="26FEAA8D" w14:textId="77777777" w:rsidR="004F55A5" w:rsidRPr="00D82F84" w:rsidRDefault="004F55A5" w:rsidP="004F55A5">
      <w:pPr>
        <w:spacing w:after="0" w:line="240" w:lineRule="auto"/>
        <w:jc w:val="both"/>
        <w:rPr>
          <w:rFonts w:ascii="Trebuchet MS" w:eastAsia="Calibri" w:hAnsi="Trebuchet MS" w:cs="Times New Roman"/>
          <w:b/>
          <w:bCs/>
          <w:smallCaps/>
          <w:color w:val="002060"/>
        </w:rPr>
      </w:pPr>
    </w:p>
    <w:p w14:paraId="12E19C65" w14:textId="77777777" w:rsidR="004F55A5" w:rsidRPr="00D82F84" w:rsidRDefault="004F55A5" w:rsidP="004F55A5">
      <w:pPr>
        <w:autoSpaceDE w:val="0"/>
        <w:autoSpaceDN w:val="0"/>
        <w:adjustRightInd w:val="0"/>
        <w:spacing w:after="0" w:line="240" w:lineRule="auto"/>
        <w:rPr>
          <w:rFonts w:ascii="Trebuchet MS" w:eastAsia="Calibri" w:hAnsi="Trebuchet MS" w:cs="Times New Roman"/>
          <w:b/>
          <w:color w:val="002060"/>
        </w:rPr>
      </w:pPr>
      <w:r w:rsidRPr="00D82F84">
        <w:rPr>
          <w:rFonts w:ascii="Trebuchet MS" w:eastAsia="Calibri" w:hAnsi="Trebuchet MS" w:cs="Times New Roman"/>
          <w:b/>
          <w:color w:val="002060"/>
        </w:rPr>
        <w:lastRenderedPageBreak/>
        <w:t>ABREVIERI</w:t>
      </w:r>
    </w:p>
    <w:p w14:paraId="29A257DE" w14:textId="77777777" w:rsidR="006E1F18" w:rsidRPr="00D82F84" w:rsidRDefault="006E1F18" w:rsidP="006E1F18">
      <w:pPr>
        <w:pStyle w:val="Listparagraf"/>
        <w:autoSpaceDE w:val="0"/>
        <w:autoSpaceDN w:val="0"/>
        <w:adjustRightInd w:val="0"/>
        <w:spacing w:after="0" w:line="240" w:lineRule="auto"/>
        <w:jc w:val="both"/>
        <w:rPr>
          <w:rFonts w:ascii="Trebuchet MS" w:hAnsi="Trebuchet MS" w:cs="TimesNewRomanPSMT"/>
          <w:i/>
          <w:color w:val="002060"/>
        </w:rPr>
      </w:pPr>
    </w:p>
    <w:p w14:paraId="54119958" w14:textId="77777777" w:rsidR="006E1F18" w:rsidRPr="00D82F84" w:rsidRDefault="006E1F18" w:rsidP="006E1F18">
      <w:pPr>
        <w:pStyle w:val="Listparagraf"/>
        <w:autoSpaceDE w:val="0"/>
        <w:autoSpaceDN w:val="0"/>
        <w:adjustRightInd w:val="0"/>
        <w:spacing w:after="0" w:line="240" w:lineRule="auto"/>
        <w:jc w:val="both"/>
        <w:rPr>
          <w:rFonts w:ascii="Trebuchet MS" w:hAnsi="Trebuchet MS" w:cs="TimesNewRomanPSMT"/>
          <w:i/>
          <w:color w:val="002060"/>
        </w:rPr>
      </w:pPr>
    </w:p>
    <w:p w14:paraId="4609B0CC" w14:textId="77777777" w:rsidR="006E1F18" w:rsidRPr="00D82F84" w:rsidRDefault="006E1F18" w:rsidP="00035D79">
      <w:pPr>
        <w:spacing w:after="0" w:line="240" w:lineRule="auto"/>
        <w:jc w:val="both"/>
        <w:rPr>
          <w:rFonts w:ascii="Trebuchet MS" w:eastAsia="Calibri" w:hAnsi="Trebuchet MS" w:cs="Times New Roman"/>
          <w:b/>
          <w:bCs/>
          <w:smallCaps/>
          <w:color w:val="002060"/>
        </w:rPr>
      </w:pPr>
    </w:p>
    <w:p w14:paraId="62F3AD76" w14:textId="77777777" w:rsidR="006E1F18" w:rsidRPr="00D82F84" w:rsidRDefault="006E1F18" w:rsidP="00035D79">
      <w:pPr>
        <w:spacing w:after="0" w:line="240" w:lineRule="auto"/>
        <w:jc w:val="both"/>
        <w:rPr>
          <w:rFonts w:ascii="Trebuchet MS" w:eastAsia="Calibri" w:hAnsi="Trebuchet MS" w:cs="Times New Roman"/>
          <w:b/>
          <w:bCs/>
          <w:smallCaps/>
          <w:color w:val="002060"/>
        </w:rPr>
      </w:pPr>
    </w:p>
    <w:tbl>
      <w:tblPr>
        <w:tblStyle w:val="GrilTabel3"/>
        <w:tblpPr w:leftFromText="180" w:rightFromText="180" w:vertAnchor="page" w:horzAnchor="margin" w:tblpY="3931"/>
        <w:tblW w:w="0" w:type="auto"/>
        <w:tblLook w:val="04A0" w:firstRow="1" w:lastRow="0" w:firstColumn="1" w:lastColumn="0" w:noHBand="0" w:noVBand="1"/>
      </w:tblPr>
      <w:tblGrid>
        <w:gridCol w:w="1196"/>
        <w:gridCol w:w="8047"/>
      </w:tblGrid>
      <w:tr w:rsidR="00B900E0" w:rsidRPr="00D82F84" w14:paraId="0DDC9D1F" w14:textId="77777777" w:rsidTr="00BE1EC9">
        <w:tc>
          <w:tcPr>
            <w:tcW w:w="1196" w:type="dxa"/>
          </w:tcPr>
          <w:p w14:paraId="2193AF0C"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AMPOCU</w:t>
            </w:r>
          </w:p>
        </w:tc>
        <w:tc>
          <w:tcPr>
            <w:tcW w:w="8047" w:type="dxa"/>
          </w:tcPr>
          <w:p w14:paraId="39AF1C47"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Autoritatea de Management pentru Programul Operațional Capital Uman</w:t>
            </w:r>
          </w:p>
        </w:tc>
      </w:tr>
      <w:tr w:rsidR="00B900E0" w:rsidRPr="00D82F84" w14:paraId="41C0C9E7" w14:textId="77777777" w:rsidTr="00BE1EC9">
        <w:tc>
          <w:tcPr>
            <w:tcW w:w="1196" w:type="dxa"/>
          </w:tcPr>
          <w:p w14:paraId="6384731E"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ANP</w:t>
            </w:r>
          </w:p>
        </w:tc>
        <w:tc>
          <w:tcPr>
            <w:tcW w:w="8047" w:type="dxa"/>
          </w:tcPr>
          <w:p w14:paraId="6B414353"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Administrația Națională a Penitenciarelor</w:t>
            </w:r>
          </w:p>
        </w:tc>
      </w:tr>
      <w:tr w:rsidR="00B900E0" w:rsidRPr="00D82F84" w14:paraId="2D1A492A" w14:textId="77777777" w:rsidTr="00BE1EC9">
        <w:tc>
          <w:tcPr>
            <w:tcW w:w="1196" w:type="dxa"/>
          </w:tcPr>
          <w:p w14:paraId="1C0E7B69"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 xml:space="preserve">AP </w:t>
            </w:r>
          </w:p>
        </w:tc>
        <w:tc>
          <w:tcPr>
            <w:tcW w:w="8047" w:type="dxa"/>
          </w:tcPr>
          <w:p w14:paraId="72A13279"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 xml:space="preserve">Axa Prioritară </w:t>
            </w:r>
          </w:p>
        </w:tc>
      </w:tr>
      <w:tr w:rsidR="00B900E0" w:rsidRPr="00D82F84" w14:paraId="5F55A22E" w14:textId="77777777" w:rsidTr="00BE1EC9">
        <w:tc>
          <w:tcPr>
            <w:tcW w:w="1196" w:type="dxa"/>
          </w:tcPr>
          <w:p w14:paraId="647597D0"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CE</w:t>
            </w:r>
          </w:p>
        </w:tc>
        <w:tc>
          <w:tcPr>
            <w:tcW w:w="8047" w:type="dxa"/>
          </w:tcPr>
          <w:p w14:paraId="0E4DF250"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Comisia Europeană</w:t>
            </w:r>
          </w:p>
        </w:tc>
      </w:tr>
      <w:tr w:rsidR="00B900E0" w:rsidRPr="00D82F84" w14:paraId="3BBB050E" w14:textId="77777777" w:rsidTr="00BE1EC9">
        <w:tc>
          <w:tcPr>
            <w:tcW w:w="1196" w:type="dxa"/>
          </w:tcPr>
          <w:p w14:paraId="733BA49C"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CPP</w:t>
            </w:r>
          </w:p>
        </w:tc>
        <w:tc>
          <w:tcPr>
            <w:tcW w:w="8047" w:type="dxa"/>
          </w:tcPr>
          <w:p w14:paraId="5226F612"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Cerere de Propuneri de Proiecte</w:t>
            </w:r>
          </w:p>
        </w:tc>
      </w:tr>
      <w:tr w:rsidR="00B900E0" w:rsidRPr="00D82F84" w14:paraId="58021FAE" w14:textId="77777777" w:rsidTr="00BE1EC9">
        <w:tc>
          <w:tcPr>
            <w:tcW w:w="1196" w:type="dxa"/>
          </w:tcPr>
          <w:p w14:paraId="10BDAEE0"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FEDR</w:t>
            </w:r>
          </w:p>
        </w:tc>
        <w:tc>
          <w:tcPr>
            <w:tcW w:w="8047" w:type="dxa"/>
          </w:tcPr>
          <w:p w14:paraId="57EA711C"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Fondul European de Dezvoltare Regională</w:t>
            </w:r>
          </w:p>
        </w:tc>
      </w:tr>
      <w:tr w:rsidR="00B900E0" w:rsidRPr="00D82F84" w14:paraId="18C2F2B5" w14:textId="77777777" w:rsidTr="00BE1EC9">
        <w:tc>
          <w:tcPr>
            <w:tcW w:w="1196" w:type="dxa"/>
          </w:tcPr>
          <w:p w14:paraId="64862E40"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FESI</w:t>
            </w:r>
          </w:p>
        </w:tc>
        <w:tc>
          <w:tcPr>
            <w:tcW w:w="8047" w:type="dxa"/>
          </w:tcPr>
          <w:p w14:paraId="0AA93780"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 xml:space="preserve">Fondul European Structural şi de Investiţii </w:t>
            </w:r>
          </w:p>
        </w:tc>
      </w:tr>
      <w:tr w:rsidR="00B900E0" w:rsidRPr="00D82F84" w14:paraId="251FB74A" w14:textId="77777777" w:rsidTr="00BE1EC9">
        <w:trPr>
          <w:trHeight w:val="444"/>
        </w:trPr>
        <w:tc>
          <w:tcPr>
            <w:tcW w:w="1196" w:type="dxa"/>
          </w:tcPr>
          <w:p w14:paraId="09E5CEFE"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 xml:space="preserve">FSE </w:t>
            </w:r>
          </w:p>
        </w:tc>
        <w:tc>
          <w:tcPr>
            <w:tcW w:w="8047" w:type="dxa"/>
          </w:tcPr>
          <w:p w14:paraId="50429374"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Fondul Social European</w:t>
            </w:r>
          </w:p>
        </w:tc>
      </w:tr>
      <w:tr w:rsidR="00B900E0" w:rsidRPr="00D82F84" w14:paraId="5DC96973" w14:textId="77777777" w:rsidTr="00BE1EC9">
        <w:tc>
          <w:tcPr>
            <w:tcW w:w="1196" w:type="dxa"/>
          </w:tcPr>
          <w:p w14:paraId="4CC745CF"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ISCED</w:t>
            </w:r>
          </w:p>
        </w:tc>
        <w:tc>
          <w:tcPr>
            <w:tcW w:w="8047" w:type="dxa"/>
          </w:tcPr>
          <w:p w14:paraId="13CDEB52"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International Standard Classification of Education</w:t>
            </w:r>
          </w:p>
        </w:tc>
      </w:tr>
      <w:tr w:rsidR="00B900E0" w:rsidRPr="00D82F84" w14:paraId="7BB44C9D" w14:textId="77777777" w:rsidTr="00BE1EC9">
        <w:tc>
          <w:tcPr>
            <w:tcW w:w="1196" w:type="dxa"/>
          </w:tcPr>
          <w:p w14:paraId="12DF579E"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ITI</w:t>
            </w:r>
          </w:p>
        </w:tc>
        <w:tc>
          <w:tcPr>
            <w:tcW w:w="8047" w:type="dxa"/>
          </w:tcPr>
          <w:p w14:paraId="1D30FF06"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Investiții  Teritoriale Integrate</w:t>
            </w:r>
          </w:p>
        </w:tc>
      </w:tr>
      <w:tr w:rsidR="00B900E0" w:rsidRPr="00D82F84" w14:paraId="2D0F45F1" w14:textId="77777777" w:rsidTr="00BE1EC9">
        <w:tc>
          <w:tcPr>
            <w:tcW w:w="1196" w:type="dxa"/>
          </w:tcPr>
          <w:p w14:paraId="4EEC0F28" w14:textId="0D3C138C" w:rsidR="006E1F18" w:rsidRPr="00D82F84" w:rsidRDefault="001B5404" w:rsidP="00BE1EC9">
            <w:pPr>
              <w:spacing w:before="60" w:after="60"/>
              <w:rPr>
                <w:rFonts w:ascii="Trebuchet MS" w:eastAsia="Calibri" w:hAnsi="Trebuchet MS" w:cs="Times New Roman"/>
                <w:color w:val="002060"/>
                <w:lang w:val="ro-RO"/>
              </w:rPr>
            </w:pPr>
            <w:r>
              <w:rPr>
                <w:rFonts w:ascii="Trebuchet MS" w:eastAsia="Calibri" w:hAnsi="Trebuchet MS" w:cs="Times New Roman"/>
                <w:color w:val="002060"/>
                <w:lang w:val="ro-RO"/>
              </w:rPr>
              <w:t>MEN</w:t>
            </w:r>
          </w:p>
        </w:tc>
        <w:tc>
          <w:tcPr>
            <w:tcW w:w="8047" w:type="dxa"/>
          </w:tcPr>
          <w:p w14:paraId="510E4F91" w14:textId="54C69F3A" w:rsidR="006E1F18" w:rsidRPr="00D82F84" w:rsidRDefault="006E1F18" w:rsidP="001B5404">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 xml:space="preserve">Ministerul Educației Naționale </w:t>
            </w:r>
          </w:p>
        </w:tc>
      </w:tr>
      <w:tr w:rsidR="00B900E0" w:rsidRPr="00D82F84" w14:paraId="03E22CED" w14:textId="77777777" w:rsidTr="00BE1EC9">
        <w:tc>
          <w:tcPr>
            <w:tcW w:w="1196" w:type="dxa"/>
          </w:tcPr>
          <w:p w14:paraId="3DFB0757"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OI</w:t>
            </w:r>
          </w:p>
        </w:tc>
        <w:tc>
          <w:tcPr>
            <w:tcW w:w="8047" w:type="dxa"/>
          </w:tcPr>
          <w:p w14:paraId="625577CF"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Organism Intermediar</w:t>
            </w:r>
          </w:p>
        </w:tc>
      </w:tr>
      <w:tr w:rsidR="00B900E0" w:rsidRPr="00D82F84" w14:paraId="3B4C80E5" w14:textId="77777777" w:rsidTr="00BE1EC9">
        <w:tc>
          <w:tcPr>
            <w:tcW w:w="1196" w:type="dxa"/>
          </w:tcPr>
          <w:p w14:paraId="16E222B8"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OS</w:t>
            </w:r>
          </w:p>
        </w:tc>
        <w:tc>
          <w:tcPr>
            <w:tcW w:w="8047" w:type="dxa"/>
          </w:tcPr>
          <w:p w14:paraId="7C5A9D2B"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Obiectiv Specific</w:t>
            </w:r>
          </w:p>
        </w:tc>
      </w:tr>
      <w:tr w:rsidR="00B900E0" w:rsidRPr="00D82F84" w14:paraId="69AEDA25" w14:textId="77777777" w:rsidTr="00BE1EC9">
        <w:tc>
          <w:tcPr>
            <w:tcW w:w="1196" w:type="dxa"/>
          </w:tcPr>
          <w:p w14:paraId="00F997DA"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ONG</w:t>
            </w:r>
          </w:p>
        </w:tc>
        <w:tc>
          <w:tcPr>
            <w:tcW w:w="8047" w:type="dxa"/>
          </w:tcPr>
          <w:p w14:paraId="024344B1"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Organizație Nonguvernamentala</w:t>
            </w:r>
          </w:p>
        </w:tc>
      </w:tr>
      <w:tr w:rsidR="00B900E0" w:rsidRPr="00D82F84" w14:paraId="1B0DB938" w14:textId="77777777" w:rsidTr="00BE1EC9">
        <w:tc>
          <w:tcPr>
            <w:tcW w:w="1196" w:type="dxa"/>
          </w:tcPr>
          <w:p w14:paraId="73F3AA58"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OT</w:t>
            </w:r>
          </w:p>
        </w:tc>
        <w:tc>
          <w:tcPr>
            <w:tcW w:w="8047" w:type="dxa"/>
          </w:tcPr>
          <w:p w14:paraId="65DAEEF2"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Obiectiv Tematic</w:t>
            </w:r>
          </w:p>
        </w:tc>
      </w:tr>
      <w:tr w:rsidR="00B900E0" w:rsidRPr="00D82F84" w14:paraId="3DFF8BD4" w14:textId="77777777" w:rsidTr="00BE1EC9">
        <w:tc>
          <w:tcPr>
            <w:tcW w:w="1196" w:type="dxa"/>
          </w:tcPr>
          <w:p w14:paraId="7887641E"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PI</w:t>
            </w:r>
          </w:p>
        </w:tc>
        <w:tc>
          <w:tcPr>
            <w:tcW w:w="8047" w:type="dxa"/>
          </w:tcPr>
          <w:p w14:paraId="7D18DDBD"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Prioritate de Investiții</w:t>
            </w:r>
          </w:p>
        </w:tc>
      </w:tr>
      <w:tr w:rsidR="00B900E0" w:rsidRPr="00D82F84" w14:paraId="3D924D6A" w14:textId="77777777" w:rsidTr="00BE1EC9">
        <w:tc>
          <w:tcPr>
            <w:tcW w:w="1196" w:type="dxa"/>
          </w:tcPr>
          <w:p w14:paraId="0FA41AB6"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PNR</w:t>
            </w:r>
          </w:p>
        </w:tc>
        <w:tc>
          <w:tcPr>
            <w:tcW w:w="8047" w:type="dxa"/>
          </w:tcPr>
          <w:p w14:paraId="25A171AA"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Programul Național de Reformă</w:t>
            </w:r>
          </w:p>
        </w:tc>
      </w:tr>
      <w:tr w:rsidR="00B900E0" w:rsidRPr="00D82F84" w14:paraId="634B72AE" w14:textId="77777777" w:rsidTr="00BE1EC9">
        <w:tc>
          <w:tcPr>
            <w:tcW w:w="1196" w:type="dxa"/>
          </w:tcPr>
          <w:p w14:paraId="30B0C05D"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PO</w:t>
            </w:r>
          </w:p>
        </w:tc>
        <w:tc>
          <w:tcPr>
            <w:tcW w:w="8047" w:type="dxa"/>
          </w:tcPr>
          <w:p w14:paraId="07D075FF"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Program Operațional</w:t>
            </w:r>
          </w:p>
        </w:tc>
      </w:tr>
      <w:tr w:rsidR="00B900E0" w:rsidRPr="00D82F84" w14:paraId="24579FA6" w14:textId="77777777" w:rsidTr="00BE1EC9">
        <w:tc>
          <w:tcPr>
            <w:tcW w:w="1196" w:type="dxa"/>
          </w:tcPr>
          <w:p w14:paraId="607B5C25"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 xml:space="preserve">POCU </w:t>
            </w:r>
          </w:p>
        </w:tc>
        <w:tc>
          <w:tcPr>
            <w:tcW w:w="8047" w:type="dxa"/>
          </w:tcPr>
          <w:p w14:paraId="778AD699"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Programul Operațional Capital Uman 2014 - 2020</w:t>
            </w:r>
          </w:p>
        </w:tc>
      </w:tr>
      <w:tr w:rsidR="00B900E0" w:rsidRPr="00D82F84" w14:paraId="64BF4791" w14:textId="77777777" w:rsidTr="00BE1EC9">
        <w:tc>
          <w:tcPr>
            <w:tcW w:w="1196" w:type="dxa"/>
          </w:tcPr>
          <w:p w14:paraId="509464B7"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PTȘ</w:t>
            </w:r>
          </w:p>
        </w:tc>
        <w:tc>
          <w:tcPr>
            <w:tcW w:w="8047" w:type="dxa"/>
          </w:tcPr>
          <w:p w14:paraId="67E8B045"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Părăsire Timpurie a Școlii</w:t>
            </w:r>
          </w:p>
        </w:tc>
      </w:tr>
      <w:tr w:rsidR="00B900E0" w:rsidRPr="00D82F84" w14:paraId="44A7C8C2" w14:textId="77777777" w:rsidTr="00BE1EC9">
        <w:tc>
          <w:tcPr>
            <w:tcW w:w="1196" w:type="dxa"/>
          </w:tcPr>
          <w:p w14:paraId="19297339"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Calibri"/>
                <w:color w:val="002060"/>
                <w:lang w:val="ro-RO"/>
              </w:rPr>
              <w:t>RSȚ</w:t>
            </w:r>
          </w:p>
        </w:tc>
        <w:tc>
          <w:tcPr>
            <w:tcW w:w="8047" w:type="dxa"/>
          </w:tcPr>
          <w:p w14:paraId="66361A9C"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Calibri"/>
                <w:color w:val="002060"/>
                <w:lang w:val="ro-RO"/>
              </w:rPr>
              <w:t>Recomandări Specifice de Țară</w:t>
            </w:r>
          </w:p>
        </w:tc>
      </w:tr>
      <w:tr w:rsidR="00B900E0" w:rsidRPr="00D82F84" w14:paraId="5B950EC0" w14:textId="77777777" w:rsidTr="00BE1EC9">
        <w:tc>
          <w:tcPr>
            <w:tcW w:w="1196" w:type="dxa"/>
          </w:tcPr>
          <w:p w14:paraId="73CD9E81"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SMIS</w:t>
            </w:r>
          </w:p>
        </w:tc>
        <w:tc>
          <w:tcPr>
            <w:tcW w:w="8047" w:type="dxa"/>
          </w:tcPr>
          <w:p w14:paraId="3246A783"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Sistemul Unic de Management al Informației</w:t>
            </w:r>
          </w:p>
        </w:tc>
      </w:tr>
      <w:tr w:rsidR="00B900E0" w:rsidRPr="00D82F84" w14:paraId="6893EBAC" w14:textId="77777777" w:rsidTr="00BE1EC9">
        <w:tc>
          <w:tcPr>
            <w:tcW w:w="1196" w:type="dxa"/>
          </w:tcPr>
          <w:p w14:paraId="0063C481"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Calibri"/>
                <w:color w:val="002060"/>
                <w:lang w:val="ro-RO"/>
              </w:rPr>
              <w:t>SNC</w:t>
            </w:r>
          </w:p>
        </w:tc>
        <w:tc>
          <w:tcPr>
            <w:tcW w:w="8047" w:type="dxa"/>
          </w:tcPr>
          <w:p w14:paraId="0E7639CB"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Strategia Națională pentru Competitivitate 2014-2020</w:t>
            </w:r>
          </w:p>
        </w:tc>
      </w:tr>
      <w:tr w:rsidR="00B900E0" w:rsidRPr="00D82F84" w14:paraId="176480AF" w14:textId="77777777" w:rsidTr="00BE1EC9">
        <w:tc>
          <w:tcPr>
            <w:tcW w:w="1196" w:type="dxa"/>
          </w:tcPr>
          <w:p w14:paraId="0DC52645"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SNOFM</w:t>
            </w:r>
          </w:p>
        </w:tc>
        <w:tc>
          <w:tcPr>
            <w:tcW w:w="8047" w:type="dxa"/>
          </w:tcPr>
          <w:p w14:paraId="5F59E9A0"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Strategia Națională pentru Ocuparea Forței de Muncă 2014-2020</w:t>
            </w:r>
          </w:p>
        </w:tc>
      </w:tr>
      <w:tr w:rsidR="00B900E0" w:rsidRPr="00D82F84" w14:paraId="64EDD54F" w14:textId="77777777" w:rsidTr="00BE1EC9">
        <w:tc>
          <w:tcPr>
            <w:tcW w:w="1196" w:type="dxa"/>
          </w:tcPr>
          <w:p w14:paraId="05A98016"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TIC</w:t>
            </w:r>
          </w:p>
        </w:tc>
        <w:tc>
          <w:tcPr>
            <w:tcW w:w="8047" w:type="dxa"/>
          </w:tcPr>
          <w:p w14:paraId="52A37C8B"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Tehnologia Informației și Comunicației</w:t>
            </w:r>
          </w:p>
        </w:tc>
      </w:tr>
      <w:tr w:rsidR="00B900E0" w:rsidRPr="00D82F84" w14:paraId="4897D847" w14:textId="77777777" w:rsidTr="00BE1EC9">
        <w:tc>
          <w:tcPr>
            <w:tcW w:w="1196" w:type="dxa"/>
          </w:tcPr>
          <w:p w14:paraId="131D185C"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UE</w:t>
            </w:r>
          </w:p>
        </w:tc>
        <w:tc>
          <w:tcPr>
            <w:tcW w:w="8047" w:type="dxa"/>
          </w:tcPr>
          <w:p w14:paraId="5E3C4109" w14:textId="77777777" w:rsidR="006E1F18" w:rsidRPr="00D82F84" w:rsidRDefault="006E1F18" w:rsidP="00BE1EC9">
            <w:pPr>
              <w:spacing w:before="60" w:after="60"/>
              <w:rPr>
                <w:rFonts w:ascii="Trebuchet MS" w:eastAsia="Calibri" w:hAnsi="Trebuchet MS" w:cs="Times New Roman"/>
                <w:color w:val="002060"/>
                <w:lang w:val="ro-RO"/>
              </w:rPr>
            </w:pPr>
            <w:r w:rsidRPr="00D82F84">
              <w:rPr>
                <w:rFonts w:ascii="Trebuchet MS" w:eastAsia="Calibri" w:hAnsi="Trebuchet MS" w:cs="Times New Roman"/>
                <w:color w:val="002060"/>
                <w:lang w:val="ro-RO"/>
              </w:rPr>
              <w:t>Uniunea Europeană</w:t>
            </w:r>
          </w:p>
        </w:tc>
      </w:tr>
    </w:tbl>
    <w:p w14:paraId="4F84DC70" w14:textId="77777777" w:rsidR="00BE1EC9" w:rsidRPr="00D82F84" w:rsidRDefault="00BE1EC9" w:rsidP="00BE1EC9">
      <w:pPr>
        <w:autoSpaceDE w:val="0"/>
        <w:autoSpaceDN w:val="0"/>
        <w:adjustRightInd w:val="0"/>
        <w:spacing w:after="0" w:line="240" w:lineRule="auto"/>
        <w:rPr>
          <w:rFonts w:ascii="Trebuchet MS" w:eastAsia="Calibri" w:hAnsi="Trebuchet MS" w:cs="Times New Roman"/>
          <w:b/>
          <w:color w:val="002060"/>
        </w:rPr>
      </w:pPr>
    </w:p>
    <w:p w14:paraId="267666D2" w14:textId="77777777" w:rsidR="006E1F18" w:rsidRPr="00D82F84" w:rsidRDefault="006E1F18" w:rsidP="00035D79">
      <w:pPr>
        <w:spacing w:before="120" w:line="240" w:lineRule="auto"/>
        <w:jc w:val="both"/>
        <w:rPr>
          <w:rFonts w:ascii="Trebuchet MS" w:hAnsi="Trebuchet MS"/>
          <w:b/>
          <w:color w:val="002060"/>
        </w:rPr>
      </w:pPr>
    </w:p>
    <w:sdt>
      <w:sdtPr>
        <w:rPr>
          <w:rFonts w:ascii="Trebuchet MS" w:eastAsiaTheme="minorHAnsi" w:hAnsi="Trebuchet MS" w:cstheme="minorBidi"/>
          <w:color w:val="002060"/>
          <w:sz w:val="22"/>
          <w:szCs w:val="22"/>
          <w:lang w:val="ro-RO"/>
        </w:rPr>
        <w:id w:val="195587718"/>
        <w:docPartObj>
          <w:docPartGallery w:val="Table of Contents"/>
          <w:docPartUnique/>
        </w:docPartObj>
      </w:sdtPr>
      <w:sdtEndPr>
        <w:rPr>
          <w:b/>
          <w:bCs/>
        </w:rPr>
      </w:sdtEndPr>
      <w:sdtContent>
        <w:p w14:paraId="084A907D" w14:textId="77777777" w:rsidR="00D16873" w:rsidRPr="00D82F84" w:rsidRDefault="00D16873" w:rsidP="00D16873">
          <w:pPr>
            <w:pStyle w:val="Titlucuprins"/>
            <w:spacing w:line="276" w:lineRule="auto"/>
            <w:rPr>
              <w:rFonts w:ascii="Trebuchet MS" w:hAnsi="Trebuchet MS"/>
              <w:color w:val="002060"/>
              <w:sz w:val="22"/>
              <w:szCs w:val="22"/>
              <w:lang w:val="ro-RO"/>
            </w:rPr>
          </w:pPr>
          <w:r w:rsidRPr="00D82F84">
            <w:rPr>
              <w:rFonts w:ascii="Trebuchet MS" w:hAnsi="Trebuchet MS"/>
              <w:color w:val="002060"/>
              <w:sz w:val="22"/>
              <w:szCs w:val="22"/>
              <w:lang w:val="ro-RO"/>
            </w:rPr>
            <w:t>Cuprins</w:t>
          </w:r>
        </w:p>
        <w:p w14:paraId="2F95B645" w14:textId="77777777" w:rsidR="00D16873" w:rsidRPr="00D82F84" w:rsidRDefault="00D16873" w:rsidP="00D16873">
          <w:pPr>
            <w:pStyle w:val="Cuprins1"/>
            <w:tabs>
              <w:tab w:val="right" w:leader="dot" w:pos="9629"/>
            </w:tabs>
            <w:spacing w:line="276" w:lineRule="auto"/>
            <w:rPr>
              <w:rFonts w:ascii="Trebuchet MS" w:hAnsi="Trebuchet MS"/>
              <w:color w:val="002060"/>
              <w:lang w:val="ro-RO"/>
            </w:rPr>
          </w:pPr>
        </w:p>
        <w:p w14:paraId="3AB99DC0" w14:textId="77777777" w:rsidR="00833FB9" w:rsidRDefault="00D16873">
          <w:pPr>
            <w:pStyle w:val="Cuprins1"/>
            <w:tabs>
              <w:tab w:val="right" w:leader="dot" w:pos="9629"/>
            </w:tabs>
            <w:rPr>
              <w:rFonts w:cstheme="minorBidi"/>
              <w:noProof/>
            </w:rPr>
          </w:pPr>
          <w:r w:rsidRPr="00D82F84">
            <w:rPr>
              <w:rFonts w:ascii="Trebuchet MS" w:hAnsi="Trebuchet MS"/>
              <w:color w:val="002060"/>
              <w:lang w:val="ro-RO"/>
            </w:rPr>
            <w:fldChar w:fldCharType="begin"/>
          </w:r>
          <w:r w:rsidRPr="00D82F84">
            <w:rPr>
              <w:rFonts w:ascii="Trebuchet MS" w:hAnsi="Trebuchet MS"/>
              <w:color w:val="002060"/>
              <w:lang w:val="ro-RO"/>
            </w:rPr>
            <w:instrText xml:space="preserve"> TOC \o "1-3" \h \z \u </w:instrText>
          </w:r>
          <w:r w:rsidRPr="00D82F84">
            <w:rPr>
              <w:rFonts w:ascii="Trebuchet MS" w:hAnsi="Trebuchet MS"/>
              <w:color w:val="002060"/>
              <w:lang w:val="ro-RO"/>
            </w:rPr>
            <w:fldChar w:fldCharType="separate"/>
          </w:r>
          <w:hyperlink w:anchor="_Toc519091512" w:history="1">
            <w:r w:rsidR="00833FB9" w:rsidRPr="0003766D">
              <w:rPr>
                <w:rStyle w:val="Hyperlink"/>
                <w:rFonts w:ascii="Trebuchet MS" w:eastAsia="Calibri" w:hAnsi="Trebuchet MS"/>
                <w:b/>
                <w:noProof/>
              </w:rPr>
              <w:t>CAPITOLUL 1. Informații despre apelul de proiecte</w:t>
            </w:r>
            <w:r w:rsidR="00833FB9">
              <w:rPr>
                <w:noProof/>
                <w:webHidden/>
              </w:rPr>
              <w:tab/>
            </w:r>
            <w:r w:rsidR="00833FB9">
              <w:rPr>
                <w:noProof/>
                <w:webHidden/>
              </w:rPr>
              <w:fldChar w:fldCharType="begin"/>
            </w:r>
            <w:r w:rsidR="00833FB9">
              <w:rPr>
                <w:noProof/>
                <w:webHidden/>
              </w:rPr>
              <w:instrText xml:space="preserve"> PAGEREF _Toc519091512 \h </w:instrText>
            </w:r>
            <w:r w:rsidR="00833FB9">
              <w:rPr>
                <w:noProof/>
                <w:webHidden/>
              </w:rPr>
            </w:r>
            <w:r w:rsidR="00833FB9">
              <w:rPr>
                <w:noProof/>
                <w:webHidden/>
              </w:rPr>
              <w:fldChar w:fldCharType="separate"/>
            </w:r>
            <w:r w:rsidR="00833FB9">
              <w:rPr>
                <w:noProof/>
                <w:webHidden/>
              </w:rPr>
              <w:t>5</w:t>
            </w:r>
            <w:r w:rsidR="00833FB9">
              <w:rPr>
                <w:noProof/>
                <w:webHidden/>
              </w:rPr>
              <w:fldChar w:fldCharType="end"/>
            </w:r>
          </w:hyperlink>
        </w:p>
        <w:p w14:paraId="7DE59F85" w14:textId="77777777" w:rsidR="00833FB9" w:rsidRDefault="00833FB9">
          <w:pPr>
            <w:pStyle w:val="Cuprins2"/>
            <w:tabs>
              <w:tab w:val="right" w:leader="dot" w:pos="9629"/>
            </w:tabs>
            <w:rPr>
              <w:rFonts w:cstheme="minorBidi"/>
              <w:noProof/>
            </w:rPr>
          </w:pPr>
          <w:hyperlink w:anchor="_Toc519091513" w:history="1">
            <w:r w:rsidRPr="0003766D">
              <w:rPr>
                <w:rStyle w:val="Hyperlink"/>
                <w:rFonts w:ascii="Trebuchet MS" w:eastAsia="Calibri" w:hAnsi="Trebuchet MS"/>
                <w:b/>
                <w:noProof/>
              </w:rPr>
              <w:t>1.1. Axa prioritară, prioritatea de investiții, obiective specifice</w:t>
            </w:r>
            <w:r>
              <w:rPr>
                <w:noProof/>
                <w:webHidden/>
              </w:rPr>
              <w:tab/>
            </w:r>
            <w:r>
              <w:rPr>
                <w:noProof/>
                <w:webHidden/>
              </w:rPr>
              <w:fldChar w:fldCharType="begin"/>
            </w:r>
            <w:r>
              <w:rPr>
                <w:noProof/>
                <w:webHidden/>
              </w:rPr>
              <w:instrText xml:space="preserve"> PAGEREF _Toc519091513 \h </w:instrText>
            </w:r>
            <w:r>
              <w:rPr>
                <w:noProof/>
                <w:webHidden/>
              </w:rPr>
            </w:r>
            <w:r>
              <w:rPr>
                <w:noProof/>
                <w:webHidden/>
              </w:rPr>
              <w:fldChar w:fldCharType="separate"/>
            </w:r>
            <w:r>
              <w:rPr>
                <w:noProof/>
                <w:webHidden/>
              </w:rPr>
              <w:t>5</w:t>
            </w:r>
            <w:r>
              <w:rPr>
                <w:noProof/>
                <w:webHidden/>
              </w:rPr>
              <w:fldChar w:fldCharType="end"/>
            </w:r>
          </w:hyperlink>
        </w:p>
        <w:p w14:paraId="6D25AA2C" w14:textId="77777777" w:rsidR="00833FB9" w:rsidRDefault="00833FB9">
          <w:pPr>
            <w:pStyle w:val="Cuprins2"/>
            <w:tabs>
              <w:tab w:val="right" w:leader="dot" w:pos="9629"/>
            </w:tabs>
            <w:rPr>
              <w:rFonts w:cstheme="minorBidi"/>
              <w:noProof/>
            </w:rPr>
          </w:pPr>
          <w:hyperlink w:anchor="_Toc519091514" w:history="1">
            <w:r w:rsidRPr="0003766D">
              <w:rPr>
                <w:rStyle w:val="Hyperlink"/>
                <w:rFonts w:ascii="Trebuchet MS" w:eastAsia="Calibri" w:hAnsi="Trebuchet MS"/>
                <w:b/>
                <w:noProof/>
              </w:rPr>
              <w:t>1.2. Tipul apelului de proiecte și perioada de depunere a propunerilor de proiecte</w:t>
            </w:r>
            <w:r>
              <w:rPr>
                <w:noProof/>
                <w:webHidden/>
              </w:rPr>
              <w:tab/>
            </w:r>
            <w:r>
              <w:rPr>
                <w:noProof/>
                <w:webHidden/>
              </w:rPr>
              <w:fldChar w:fldCharType="begin"/>
            </w:r>
            <w:r>
              <w:rPr>
                <w:noProof/>
                <w:webHidden/>
              </w:rPr>
              <w:instrText xml:space="preserve"> PAGEREF _Toc519091514 \h </w:instrText>
            </w:r>
            <w:r>
              <w:rPr>
                <w:noProof/>
                <w:webHidden/>
              </w:rPr>
            </w:r>
            <w:r>
              <w:rPr>
                <w:noProof/>
                <w:webHidden/>
              </w:rPr>
              <w:fldChar w:fldCharType="separate"/>
            </w:r>
            <w:r>
              <w:rPr>
                <w:noProof/>
                <w:webHidden/>
              </w:rPr>
              <w:t>5</w:t>
            </w:r>
            <w:r>
              <w:rPr>
                <w:noProof/>
                <w:webHidden/>
              </w:rPr>
              <w:fldChar w:fldCharType="end"/>
            </w:r>
          </w:hyperlink>
        </w:p>
        <w:p w14:paraId="58FE59BC" w14:textId="77777777" w:rsidR="00833FB9" w:rsidRDefault="00833FB9">
          <w:pPr>
            <w:pStyle w:val="Cuprins2"/>
            <w:tabs>
              <w:tab w:val="right" w:leader="dot" w:pos="9629"/>
            </w:tabs>
            <w:rPr>
              <w:rFonts w:cstheme="minorBidi"/>
              <w:noProof/>
            </w:rPr>
          </w:pPr>
          <w:hyperlink w:anchor="_Toc519091515" w:history="1">
            <w:r w:rsidRPr="0003766D">
              <w:rPr>
                <w:rStyle w:val="Hyperlink"/>
                <w:rFonts w:ascii="Trebuchet MS" w:eastAsia="Calibri" w:hAnsi="Trebuchet MS"/>
                <w:b/>
                <w:noProof/>
              </w:rPr>
              <w:t>CONTEXT</w:t>
            </w:r>
            <w:r>
              <w:rPr>
                <w:noProof/>
                <w:webHidden/>
              </w:rPr>
              <w:tab/>
            </w:r>
            <w:r>
              <w:rPr>
                <w:noProof/>
                <w:webHidden/>
              </w:rPr>
              <w:fldChar w:fldCharType="begin"/>
            </w:r>
            <w:r>
              <w:rPr>
                <w:noProof/>
                <w:webHidden/>
              </w:rPr>
              <w:instrText xml:space="preserve"> PAGEREF _Toc519091515 \h </w:instrText>
            </w:r>
            <w:r>
              <w:rPr>
                <w:noProof/>
                <w:webHidden/>
              </w:rPr>
            </w:r>
            <w:r>
              <w:rPr>
                <w:noProof/>
                <w:webHidden/>
              </w:rPr>
              <w:fldChar w:fldCharType="separate"/>
            </w:r>
            <w:r>
              <w:rPr>
                <w:noProof/>
                <w:webHidden/>
              </w:rPr>
              <w:t>5</w:t>
            </w:r>
            <w:r>
              <w:rPr>
                <w:noProof/>
                <w:webHidden/>
              </w:rPr>
              <w:fldChar w:fldCharType="end"/>
            </w:r>
          </w:hyperlink>
        </w:p>
        <w:p w14:paraId="30C575F6" w14:textId="77777777" w:rsidR="00833FB9" w:rsidRDefault="00833FB9">
          <w:pPr>
            <w:pStyle w:val="Cuprins2"/>
            <w:tabs>
              <w:tab w:val="right" w:leader="dot" w:pos="9629"/>
            </w:tabs>
            <w:rPr>
              <w:rFonts w:cstheme="minorBidi"/>
              <w:noProof/>
            </w:rPr>
          </w:pPr>
          <w:hyperlink w:anchor="_Toc519091516" w:history="1">
            <w:r w:rsidRPr="0003766D">
              <w:rPr>
                <w:rStyle w:val="Hyperlink"/>
                <w:rFonts w:ascii="Trebuchet MS" w:eastAsia="Calibri" w:hAnsi="Trebuchet MS"/>
                <w:b/>
                <w:noProof/>
              </w:rPr>
              <w:t>1.3. Acțiunile sprijinite și activități</w:t>
            </w:r>
            <w:r>
              <w:rPr>
                <w:noProof/>
                <w:webHidden/>
              </w:rPr>
              <w:tab/>
            </w:r>
            <w:r>
              <w:rPr>
                <w:noProof/>
                <w:webHidden/>
              </w:rPr>
              <w:fldChar w:fldCharType="begin"/>
            </w:r>
            <w:r>
              <w:rPr>
                <w:noProof/>
                <w:webHidden/>
              </w:rPr>
              <w:instrText xml:space="preserve"> PAGEREF _Toc519091516 \h </w:instrText>
            </w:r>
            <w:r>
              <w:rPr>
                <w:noProof/>
                <w:webHidden/>
              </w:rPr>
            </w:r>
            <w:r>
              <w:rPr>
                <w:noProof/>
                <w:webHidden/>
              </w:rPr>
              <w:fldChar w:fldCharType="separate"/>
            </w:r>
            <w:r>
              <w:rPr>
                <w:noProof/>
                <w:webHidden/>
              </w:rPr>
              <w:t>7</w:t>
            </w:r>
            <w:r>
              <w:rPr>
                <w:noProof/>
                <w:webHidden/>
              </w:rPr>
              <w:fldChar w:fldCharType="end"/>
            </w:r>
          </w:hyperlink>
        </w:p>
        <w:p w14:paraId="224B3117" w14:textId="77777777" w:rsidR="00833FB9" w:rsidRDefault="00833FB9">
          <w:pPr>
            <w:pStyle w:val="Cuprins3"/>
            <w:tabs>
              <w:tab w:val="right" w:leader="dot" w:pos="9629"/>
            </w:tabs>
            <w:rPr>
              <w:rFonts w:cstheme="minorBidi"/>
              <w:noProof/>
            </w:rPr>
          </w:pPr>
          <w:hyperlink w:anchor="_Toc519091517" w:history="1">
            <w:r w:rsidRPr="0003766D">
              <w:rPr>
                <w:rStyle w:val="Hyperlink"/>
                <w:rFonts w:ascii="Trebuchet MS" w:hAnsi="Trebuchet MS"/>
                <w:b/>
                <w:noProof/>
              </w:rPr>
              <w:t>Activitate preliminară - Realizarea analizei de identificare a grupului țintă pentru fundamentarea cererii de finanțare</w:t>
            </w:r>
            <w:r>
              <w:rPr>
                <w:noProof/>
                <w:webHidden/>
              </w:rPr>
              <w:tab/>
            </w:r>
            <w:r>
              <w:rPr>
                <w:noProof/>
                <w:webHidden/>
              </w:rPr>
              <w:fldChar w:fldCharType="begin"/>
            </w:r>
            <w:r>
              <w:rPr>
                <w:noProof/>
                <w:webHidden/>
              </w:rPr>
              <w:instrText xml:space="preserve"> PAGEREF _Toc519091517 \h </w:instrText>
            </w:r>
            <w:r>
              <w:rPr>
                <w:noProof/>
                <w:webHidden/>
              </w:rPr>
            </w:r>
            <w:r>
              <w:rPr>
                <w:noProof/>
                <w:webHidden/>
              </w:rPr>
              <w:fldChar w:fldCharType="separate"/>
            </w:r>
            <w:r>
              <w:rPr>
                <w:noProof/>
                <w:webHidden/>
              </w:rPr>
              <w:t>7</w:t>
            </w:r>
            <w:r>
              <w:rPr>
                <w:noProof/>
                <w:webHidden/>
              </w:rPr>
              <w:fldChar w:fldCharType="end"/>
            </w:r>
          </w:hyperlink>
        </w:p>
        <w:p w14:paraId="39A70736" w14:textId="77777777" w:rsidR="00833FB9" w:rsidRDefault="00833FB9">
          <w:pPr>
            <w:pStyle w:val="Cuprins3"/>
            <w:tabs>
              <w:tab w:val="right" w:leader="dot" w:pos="9629"/>
            </w:tabs>
            <w:rPr>
              <w:rFonts w:cstheme="minorBidi"/>
              <w:noProof/>
            </w:rPr>
          </w:pPr>
          <w:hyperlink w:anchor="_Toc519091518" w:history="1">
            <w:r w:rsidRPr="0003766D">
              <w:rPr>
                <w:rStyle w:val="Hyperlink"/>
                <w:rFonts w:ascii="Trebuchet MS" w:hAnsi="Trebuchet MS"/>
                <w:b/>
                <w:noProof/>
              </w:rPr>
              <w:t>Teme secundare FSE</w:t>
            </w:r>
            <w:r>
              <w:rPr>
                <w:noProof/>
                <w:webHidden/>
              </w:rPr>
              <w:tab/>
            </w:r>
            <w:r>
              <w:rPr>
                <w:noProof/>
                <w:webHidden/>
              </w:rPr>
              <w:fldChar w:fldCharType="begin"/>
            </w:r>
            <w:r>
              <w:rPr>
                <w:noProof/>
                <w:webHidden/>
              </w:rPr>
              <w:instrText xml:space="preserve"> PAGEREF _Toc519091518 \h </w:instrText>
            </w:r>
            <w:r>
              <w:rPr>
                <w:noProof/>
                <w:webHidden/>
              </w:rPr>
            </w:r>
            <w:r>
              <w:rPr>
                <w:noProof/>
                <w:webHidden/>
              </w:rPr>
              <w:fldChar w:fldCharType="separate"/>
            </w:r>
            <w:r>
              <w:rPr>
                <w:noProof/>
                <w:webHidden/>
              </w:rPr>
              <w:t>10</w:t>
            </w:r>
            <w:r>
              <w:rPr>
                <w:noProof/>
                <w:webHidden/>
              </w:rPr>
              <w:fldChar w:fldCharType="end"/>
            </w:r>
          </w:hyperlink>
        </w:p>
        <w:p w14:paraId="57CC83DF" w14:textId="77777777" w:rsidR="00833FB9" w:rsidRDefault="00833FB9">
          <w:pPr>
            <w:pStyle w:val="Cuprins2"/>
            <w:tabs>
              <w:tab w:val="right" w:leader="dot" w:pos="9629"/>
            </w:tabs>
            <w:rPr>
              <w:rFonts w:cstheme="minorBidi"/>
              <w:noProof/>
            </w:rPr>
          </w:pPr>
          <w:hyperlink w:anchor="_Toc519091519" w:history="1">
            <w:r w:rsidRPr="0003766D">
              <w:rPr>
                <w:rStyle w:val="Hyperlink"/>
                <w:rFonts w:ascii="Trebuchet MS" w:eastAsia="Times New Roman" w:hAnsi="Trebuchet MS" w:cs="font206"/>
                <w:b/>
                <w:noProof/>
                <w:lang w:eastAsia="ar-SA"/>
              </w:rPr>
              <w:t>Aspecte privind inovarea socială</w:t>
            </w:r>
            <w:r>
              <w:rPr>
                <w:noProof/>
                <w:webHidden/>
              </w:rPr>
              <w:tab/>
            </w:r>
            <w:r>
              <w:rPr>
                <w:noProof/>
                <w:webHidden/>
              </w:rPr>
              <w:fldChar w:fldCharType="begin"/>
            </w:r>
            <w:r>
              <w:rPr>
                <w:noProof/>
                <w:webHidden/>
              </w:rPr>
              <w:instrText xml:space="preserve"> PAGEREF _Toc519091519 \h </w:instrText>
            </w:r>
            <w:r>
              <w:rPr>
                <w:noProof/>
                <w:webHidden/>
              </w:rPr>
            </w:r>
            <w:r>
              <w:rPr>
                <w:noProof/>
                <w:webHidden/>
              </w:rPr>
              <w:fldChar w:fldCharType="separate"/>
            </w:r>
            <w:r>
              <w:rPr>
                <w:noProof/>
                <w:webHidden/>
              </w:rPr>
              <w:t>11</w:t>
            </w:r>
            <w:r>
              <w:rPr>
                <w:noProof/>
                <w:webHidden/>
              </w:rPr>
              <w:fldChar w:fldCharType="end"/>
            </w:r>
          </w:hyperlink>
        </w:p>
        <w:p w14:paraId="5BEBF95F" w14:textId="77777777" w:rsidR="00833FB9" w:rsidRDefault="00833FB9">
          <w:pPr>
            <w:pStyle w:val="Cuprins3"/>
            <w:tabs>
              <w:tab w:val="right" w:leader="dot" w:pos="9629"/>
            </w:tabs>
            <w:rPr>
              <w:rFonts w:cstheme="minorBidi"/>
              <w:noProof/>
            </w:rPr>
          </w:pPr>
          <w:hyperlink w:anchor="_Toc519091520" w:history="1">
            <w:r w:rsidRPr="0003766D">
              <w:rPr>
                <w:rStyle w:val="Hyperlink"/>
                <w:rFonts w:ascii="Trebuchet MS" w:eastAsia="Times New Roman" w:hAnsi="Trebuchet MS"/>
                <w:b/>
                <w:noProof/>
                <w:lang w:eastAsia="ar-SA"/>
              </w:rPr>
              <w:t>1.3.3. Teme orizontale</w:t>
            </w:r>
            <w:r>
              <w:rPr>
                <w:noProof/>
                <w:webHidden/>
              </w:rPr>
              <w:tab/>
            </w:r>
            <w:r>
              <w:rPr>
                <w:noProof/>
                <w:webHidden/>
              </w:rPr>
              <w:fldChar w:fldCharType="begin"/>
            </w:r>
            <w:r>
              <w:rPr>
                <w:noProof/>
                <w:webHidden/>
              </w:rPr>
              <w:instrText xml:space="preserve"> PAGEREF _Toc519091520 \h </w:instrText>
            </w:r>
            <w:r>
              <w:rPr>
                <w:noProof/>
                <w:webHidden/>
              </w:rPr>
            </w:r>
            <w:r>
              <w:rPr>
                <w:noProof/>
                <w:webHidden/>
              </w:rPr>
              <w:fldChar w:fldCharType="separate"/>
            </w:r>
            <w:r>
              <w:rPr>
                <w:noProof/>
                <w:webHidden/>
              </w:rPr>
              <w:t>11</w:t>
            </w:r>
            <w:r>
              <w:rPr>
                <w:noProof/>
                <w:webHidden/>
              </w:rPr>
              <w:fldChar w:fldCharType="end"/>
            </w:r>
          </w:hyperlink>
        </w:p>
        <w:p w14:paraId="06CA98EB" w14:textId="77777777" w:rsidR="00833FB9" w:rsidRDefault="00833FB9">
          <w:pPr>
            <w:pStyle w:val="Cuprins3"/>
            <w:tabs>
              <w:tab w:val="left" w:pos="1320"/>
              <w:tab w:val="right" w:leader="dot" w:pos="9629"/>
            </w:tabs>
            <w:rPr>
              <w:rFonts w:cstheme="minorBidi"/>
              <w:noProof/>
            </w:rPr>
          </w:pPr>
          <w:hyperlink w:anchor="_Toc519091521" w:history="1">
            <w:r w:rsidRPr="0003766D">
              <w:rPr>
                <w:rStyle w:val="Hyperlink"/>
                <w:rFonts w:ascii="Trebuchet MS" w:eastAsia="Times New Roman" w:hAnsi="Trebuchet MS" w:cs="Arial"/>
                <w:b/>
                <w:noProof/>
                <w:lang w:eastAsia="ar-SA"/>
              </w:rPr>
              <w:t>1.3.4.</w:t>
            </w:r>
            <w:r>
              <w:rPr>
                <w:rFonts w:cstheme="minorBidi"/>
                <w:noProof/>
              </w:rPr>
              <w:tab/>
            </w:r>
            <w:r w:rsidRPr="0003766D">
              <w:rPr>
                <w:rStyle w:val="Hyperlink"/>
                <w:rFonts w:ascii="Trebuchet MS" w:eastAsia="Times New Roman" w:hAnsi="Trebuchet MS" w:cs="Arial"/>
                <w:b/>
                <w:noProof/>
                <w:lang w:eastAsia="ar-SA"/>
              </w:rPr>
              <w:t>Informare și publicitate</w:t>
            </w:r>
            <w:r>
              <w:rPr>
                <w:noProof/>
                <w:webHidden/>
              </w:rPr>
              <w:tab/>
            </w:r>
            <w:r>
              <w:rPr>
                <w:noProof/>
                <w:webHidden/>
              </w:rPr>
              <w:fldChar w:fldCharType="begin"/>
            </w:r>
            <w:r>
              <w:rPr>
                <w:noProof/>
                <w:webHidden/>
              </w:rPr>
              <w:instrText xml:space="preserve"> PAGEREF _Toc519091521 \h </w:instrText>
            </w:r>
            <w:r>
              <w:rPr>
                <w:noProof/>
                <w:webHidden/>
              </w:rPr>
            </w:r>
            <w:r>
              <w:rPr>
                <w:noProof/>
                <w:webHidden/>
              </w:rPr>
              <w:fldChar w:fldCharType="separate"/>
            </w:r>
            <w:r>
              <w:rPr>
                <w:noProof/>
                <w:webHidden/>
              </w:rPr>
              <w:t>12</w:t>
            </w:r>
            <w:r>
              <w:rPr>
                <w:noProof/>
                <w:webHidden/>
              </w:rPr>
              <w:fldChar w:fldCharType="end"/>
            </w:r>
          </w:hyperlink>
        </w:p>
        <w:p w14:paraId="255915F6" w14:textId="77777777" w:rsidR="00833FB9" w:rsidRDefault="00833FB9">
          <w:pPr>
            <w:pStyle w:val="Cuprins2"/>
            <w:tabs>
              <w:tab w:val="right" w:leader="dot" w:pos="9629"/>
            </w:tabs>
            <w:rPr>
              <w:rFonts w:cstheme="minorBidi"/>
              <w:noProof/>
            </w:rPr>
          </w:pPr>
          <w:hyperlink w:anchor="_Toc519091522" w:history="1">
            <w:r w:rsidRPr="0003766D">
              <w:rPr>
                <w:rStyle w:val="Hyperlink"/>
                <w:rFonts w:ascii="Trebuchet MS" w:eastAsia="Calibri" w:hAnsi="Trebuchet MS"/>
                <w:b/>
                <w:noProof/>
              </w:rPr>
              <w:t>1.4. Tipuri de solicitanți eligibili în cadrul apelului:</w:t>
            </w:r>
            <w:r>
              <w:rPr>
                <w:noProof/>
                <w:webHidden/>
              </w:rPr>
              <w:tab/>
            </w:r>
            <w:r>
              <w:rPr>
                <w:noProof/>
                <w:webHidden/>
              </w:rPr>
              <w:fldChar w:fldCharType="begin"/>
            </w:r>
            <w:r>
              <w:rPr>
                <w:noProof/>
                <w:webHidden/>
              </w:rPr>
              <w:instrText xml:space="preserve"> PAGEREF _Toc519091522 \h </w:instrText>
            </w:r>
            <w:r>
              <w:rPr>
                <w:noProof/>
                <w:webHidden/>
              </w:rPr>
            </w:r>
            <w:r>
              <w:rPr>
                <w:noProof/>
                <w:webHidden/>
              </w:rPr>
              <w:fldChar w:fldCharType="separate"/>
            </w:r>
            <w:r>
              <w:rPr>
                <w:noProof/>
                <w:webHidden/>
              </w:rPr>
              <w:t>12</w:t>
            </w:r>
            <w:r>
              <w:rPr>
                <w:noProof/>
                <w:webHidden/>
              </w:rPr>
              <w:fldChar w:fldCharType="end"/>
            </w:r>
          </w:hyperlink>
        </w:p>
        <w:p w14:paraId="65AC46BF" w14:textId="77777777" w:rsidR="00833FB9" w:rsidRDefault="00833FB9">
          <w:pPr>
            <w:pStyle w:val="Cuprins2"/>
            <w:tabs>
              <w:tab w:val="right" w:leader="dot" w:pos="9629"/>
            </w:tabs>
            <w:rPr>
              <w:rFonts w:cstheme="minorBidi"/>
              <w:noProof/>
            </w:rPr>
          </w:pPr>
          <w:hyperlink w:anchor="_Toc519091523" w:history="1">
            <w:r w:rsidRPr="0003766D">
              <w:rPr>
                <w:rStyle w:val="Hyperlink"/>
                <w:rFonts w:ascii="Trebuchet MS" w:hAnsi="Trebuchet MS"/>
                <w:b/>
                <w:noProof/>
              </w:rPr>
              <w:t>1.5. Durata proiectului</w:t>
            </w:r>
            <w:r>
              <w:rPr>
                <w:noProof/>
                <w:webHidden/>
              </w:rPr>
              <w:tab/>
            </w:r>
            <w:r>
              <w:rPr>
                <w:noProof/>
                <w:webHidden/>
              </w:rPr>
              <w:fldChar w:fldCharType="begin"/>
            </w:r>
            <w:r>
              <w:rPr>
                <w:noProof/>
                <w:webHidden/>
              </w:rPr>
              <w:instrText xml:space="preserve"> PAGEREF _Toc519091523 \h </w:instrText>
            </w:r>
            <w:r>
              <w:rPr>
                <w:noProof/>
                <w:webHidden/>
              </w:rPr>
            </w:r>
            <w:r>
              <w:rPr>
                <w:noProof/>
                <w:webHidden/>
              </w:rPr>
              <w:fldChar w:fldCharType="separate"/>
            </w:r>
            <w:r>
              <w:rPr>
                <w:noProof/>
                <w:webHidden/>
              </w:rPr>
              <w:t>13</w:t>
            </w:r>
            <w:r>
              <w:rPr>
                <w:noProof/>
                <w:webHidden/>
              </w:rPr>
              <w:fldChar w:fldCharType="end"/>
            </w:r>
          </w:hyperlink>
        </w:p>
        <w:p w14:paraId="1D22F910" w14:textId="77777777" w:rsidR="00833FB9" w:rsidRDefault="00833FB9">
          <w:pPr>
            <w:pStyle w:val="Cuprins2"/>
            <w:tabs>
              <w:tab w:val="right" w:leader="dot" w:pos="9629"/>
            </w:tabs>
            <w:rPr>
              <w:rFonts w:cstheme="minorBidi"/>
              <w:noProof/>
            </w:rPr>
          </w:pPr>
          <w:hyperlink w:anchor="_Toc519091524" w:history="1">
            <w:r w:rsidRPr="0003766D">
              <w:rPr>
                <w:rStyle w:val="Hyperlink"/>
                <w:rFonts w:ascii="Trebuchet MS" w:eastAsia="Calibri" w:hAnsi="Trebuchet MS"/>
                <w:b/>
                <w:noProof/>
              </w:rPr>
              <w:t>1.6. Grupul țintă al proiectului</w:t>
            </w:r>
            <w:r>
              <w:rPr>
                <w:noProof/>
                <w:webHidden/>
              </w:rPr>
              <w:tab/>
            </w:r>
            <w:r>
              <w:rPr>
                <w:noProof/>
                <w:webHidden/>
              </w:rPr>
              <w:fldChar w:fldCharType="begin"/>
            </w:r>
            <w:r>
              <w:rPr>
                <w:noProof/>
                <w:webHidden/>
              </w:rPr>
              <w:instrText xml:space="preserve"> PAGEREF _Toc519091524 \h </w:instrText>
            </w:r>
            <w:r>
              <w:rPr>
                <w:noProof/>
                <w:webHidden/>
              </w:rPr>
            </w:r>
            <w:r>
              <w:rPr>
                <w:noProof/>
                <w:webHidden/>
              </w:rPr>
              <w:fldChar w:fldCharType="separate"/>
            </w:r>
            <w:r>
              <w:rPr>
                <w:noProof/>
                <w:webHidden/>
              </w:rPr>
              <w:t>13</w:t>
            </w:r>
            <w:r>
              <w:rPr>
                <w:noProof/>
                <w:webHidden/>
              </w:rPr>
              <w:fldChar w:fldCharType="end"/>
            </w:r>
          </w:hyperlink>
        </w:p>
        <w:p w14:paraId="61B98EF6" w14:textId="77777777" w:rsidR="00833FB9" w:rsidRDefault="00833FB9">
          <w:pPr>
            <w:pStyle w:val="Cuprins2"/>
            <w:tabs>
              <w:tab w:val="right" w:leader="dot" w:pos="9629"/>
            </w:tabs>
            <w:rPr>
              <w:rFonts w:cstheme="minorBidi"/>
              <w:noProof/>
            </w:rPr>
          </w:pPr>
          <w:hyperlink w:anchor="_Toc519091525" w:history="1">
            <w:r w:rsidRPr="0003766D">
              <w:rPr>
                <w:rStyle w:val="Hyperlink"/>
                <w:rFonts w:ascii="Trebuchet MS" w:eastAsia="Calibri" w:hAnsi="Trebuchet MS"/>
                <w:b/>
                <w:noProof/>
              </w:rPr>
              <w:t>1.7. Indicatorii aplicabil</w:t>
            </w:r>
            <w:r w:rsidRPr="0003766D">
              <w:rPr>
                <w:rStyle w:val="Hyperlink"/>
                <w:rFonts w:ascii="Trebuchet MS" w:eastAsia="Calibri" w:hAnsi="Trebuchet MS"/>
                <w:b/>
                <w:noProof/>
              </w:rPr>
              <w:t>i</w:t>
            </w:r>
            <w:r w:rsidRPr="0003766D">
              <w:rPr>
                <w:rStyle w:val="Hyperlink"/>
                <w:rFonts w:ascii="Trebuchet MS" w:eastAsia="Calibri" w:hAnsi="Trebuchet MS"/>
                <w:b/>
                <w:noProof/>
              </w:rPr>
              <w:t xml:space="preserve"> proiectului</w:t>
            </w:r>
            <w:r>
              <w:rPr>
                <w:noProof/>
                <w:webHidden/>
              </w:rPr>
              <w:tab/>
            </w:r>
            <w:r>
              <w:rPr>
                <w:noProof/>
                <w:webHidden/>
              </w:rPr>
              <w:fldChar w:fldCharType="begin"/>
            </w:r>
            <w:r>
              <w:rPr>
                <w:noProof/>
                <w:webHidden/>
              </w:rPr>
              <w:instrText xml:space="preserve"> PAGEREF _Toc519091525 \h </w:instrText>
            </w:r>
            <w:r>
              <w:rPr>
                <w:noProof/>
                <w:webHidden/>
              </w:rPr>
            </w:r>
            <w:r>
              <w:rPr>
                <w:noProof/>
                <w:webHidden/>
              </w:rPr>
              <w:fldChar w:fldCharType="separate"/>
            </w:r>
            <w:r>
              <w:rPr>
                <w:noProof/>
                <w:webHidden/>
              </w:rPr>
              <w:t>15</w:t>
            </w:r>
            <w:r>
              <w:rPr>
                <w:noProof/>
                <w:webHidden/>
              </w:rPr>
              <w:fldChar w:fldCharType="end"/>
            </w:r>
          </w:hyperlink>
        </w:p>
        <w:p w14:paraId="26AE5D65" w14:textId="77777777" w:rsidR="00833FB9" w:rsidRDefault="00833FB9">
          <w:pPr>
            <w:pStyle w:val="Cuprins2"/>
            <w:tabs>
              <w:tab w:val="right" w:leader="dot" w:pos="9629"/>
            </w:tabs>
            <w:rPr>
              <w:rFonts w:cstheme="minorBidi"/>
              <w:noProof/>
            </w:rPr>
          </w:pPr>
          <w:hyperlink w:anchor="_Toc519091526" w:history="1">
            <w:r w:rsidRPr="0003766D">
              <w:rPr>
                <w:rStyle w:val="Hyperlink"/>
                <w:rFonts w:ascii="Trebuchet MS" w:eastAsia="Calibri" w:hAnsi="Trebuchet MS"/>
                <w:b/>
                <w:noProof/>
              </w:rPr>
              <w:t>1.8. Alocarea financiară stabilită pentru apelul de proiecte</w:t>
            </w:r>
            <w:r>
              <w:rPr>
                <w:noProof/>
                <w:webHidden/>
              </w:rPr>
              <w:tab/>
            </w:r>
            <w:r>
              <w:rPr>
                <w:noProof/>
                <w:webHidden/>
              </w:rPr>
              <w:fldChar w:fldCharType="begin"/>
            </w:r>
            <w:r>
              <w:rPr>
                <w:noProof/>
                <w:webHidden/>
              </w:rPr>
              <w:instrText xml:space="preserve"> PAGEREF _Toc519091526 \h </w:instrText>
            </w:r>
            <w:r>
              <w:rPr>
                <w:noProof/>
                <w:webHidden/>
              </w:rPr>
            </w:r>
            <w:r>
              <w:rPr>
                <w:noProof/>
                <w:webHidden/>
              </w:rPr>
              <w:fldChar w:fldCharType="separate"/>
            </w:r>
            <w:r>
              <w:rPr>
                <w:noProof/>
                <w:webHidden/>
              </w:rPr>
              <w:t>20</w:t>
            </w:r>
            <w:r>
              <w:rPr>
                <w:noProof/>
                <w:webHidden/>
              </w:rPr>
              <w:fldChar w:fldCharType="end"/>
            </w:r>
          </w:hyperlink>
        </w:p>
        <w:p w14:paraId="0A419FFF" w14:textId="77777777" w:rsidR="00833FB9" w:rsidRDefault="00833FB9">
          <w:pPr>
            <w:pStyle w:val="Cuprins2"/>
            <w:tabs>
              <w:tab w:val="right" w:leader="dot" w:pos="9629"/>
            </w:tabs>
            <w:rPr>
              <w:rFonts w:cstheme="minorBidi"/>
              <w:noProof/>
            </w:rPr>
          </w:pPr>
          <w:hyperlink w:anchor="_Toc519091527" w:history="1">
            <w:r w:rsidRPr="0003766D">
              <w:rPr>
                <w:rStyle w:val="Hyperlink"/>
                <w:rFonts w:ascii="Trebuchet MS" w:eastAsia="Calibri" w:hAnsi="Trebuchet MS"/>
                <w:b/>
                <w:noProof/>
              </w:rPr>
              <w:t xml:space="preserve">1.9. </w:t>
            </w:r>
            <w:r w:rsidRPr="0003766D">
              <w:rPr>
                <w:rStyle w:val="Hyperlink"/>
                <w:rFonts w:ascii="Trebuchet MS" w:hAnsi="Trebuchet MS"/>
                <w:b/>
                <w:noProof/>
              </w:rPr>
              <w:t>Valoarea maximă a proiectelor, rata de cofinanțare</w:t>
            </w:r>
            <w:r>
              <w:rPr>
                <w:noProof/>
                <w:webHidden/>
              </w:rPr>
              <w:tab/>
            </w:r>
            <w:r>
              <w:rPr>
                <w:noProof/>
                <w:webHidden/>
              </w:rPr>
              <w:fldChar w:fldCharType="begin"/>
            </w:r>
            <w:r>
              <w:rPr>
                <w:noProof/>
                <w:webHidden/>
              </w:rPr>
              <w:instrText xml:space="preserve"> PAGEREF _Toc519091527 \h </w:instrText>
            </w:r>
            <w:r>
              <w:rPr>
                <w:noProof/>
                <w:webHidden/>
              </w:rPr>
            </w:r>
            <w:r>
              <w:rPr>
                <w:noProof/>
                <w:webHidden/>
              </w:rPr>
              <w:fldChar w:fldCharType="separate"/>
            </w:r>
            <w:r>
              <w:rPr>
                <w:noProof/>
                <w:webHidden/>
              </w:rPr>
              <w:t>21</w:t>
            </w:r>
            <w:r>
              <w:rPr>
                <w:noProof/>
                <w:webHidden/>
              </w:rPr>
              <w:fldChar w:fldCharType="end"/>
            </w:r>
          </w:hyperlink>
        </w:p>
        <w:p w14:paraId="12A3A4E0" w14:textId="77777777" w:rsidR="00833FB9" w:rsidRDefault="00833FB9">
          <w:pPr>
            <w:pStyle w:val="Cuprins3"/>
            <w:tabs>
              <w:tab w:val="right" w:leader="dot" w:pos="9629"/>
            </w:tabs>
            <w:rPr>
              <w:rFonts w:cstheme="minorBidi"/>
              <w:noProof/>
            </w:rPr>
          </w:pPr>
          <w:hyperlink w:anchor="_Toc519091528" w:history="1">
            <w:r w:rsidRPr="0003766D">
              <w:rPr>
                <w:rStyle w:val="Hyperlink"/>
                <w:rFonts w:ascii="Trebuchet MS" w:hAnsi="Trebuchet MS"/>
                <w:b/>
                <w:noProof/>
              </w:rPr>
              <w:t>1.9.1. Valoarea maximă a proiectelor</w:t>
            </w:r>
            <w:r>
              <w:rPr>
                <w:noProof/>
                <w:webHidden/>
              </w:rPr>
              <w:tab/>
            </w:r>
            <w:r>
              <w:rPr>
                <w:noProof/>
                <w:webHidden/>
              </w:rPr>
              <w:fldChar w:fldCharType="begin"/>
            </w:r>
            <w:r>
              <w:rPr>
                <w:noProof/>
                <w:webHidden/>
              </w:rPr>
              <w:instrText xml:space="preserve"> PAGEREF _Toc519091528 \h </w:instrText>
            </w:r>
            <w:r>
              <w:rPr>
                <w:noProof/>
                <w:webHidden/>
              </w:rPr>
            </w:r>
            <w:r>
              <w:rPr>
                <w:noProof/>
                <w:webHidden/>
              </w:rPr>
              <w:fldChar w:fldCharType="separate"/>
            </w:r>
            <w:r>
              <w:rPr>
                <w:noProof/>
                <w:webHidden/>
              </w:rPr>
              <w:t>21</w:t>
            </w:r>
            <w:r>
              <w:rPr>
                <w:noProof/>
                <w:webHidden/>
              </w:rPr>
              <w:fldChar w:fldCharType="end"/>
            </w:r>
          </w:hyperlink>
        </w:p>
        <w:p w14:paraId="2AF8D16F" w14:textId="77777777" w:rsidR="00833FB9" w:rsidRDefault="00833FB9">
          <w:pPr>
            <w:pStyle w:val="Cuprins3"/>
            <w:tabs>
              <w:tab w:val="right" w:leader="dot" w:pos="9629"/>
            </w:tabs>
            <w:rPr>
              <w:rFonts w:cstheme="minorBidi"/>
              <w:noProof/>
            </w:rPr>
          </w:pPr>
          <w:hyperlink w:anchor="_Toc519091529" w:history="1">
            <w:r w:rsidRPr="0003766D">
              <w:rPr>
                <w:rStyle w:val="Hyperlink"/>
                <w:rFonts w:ascii="Trebuchet MS" w:hAnsi="Trebuchet MS"/>
                <w:b/>
                <w:noProof/>
              </w:rPr>
              <w:t>1.9.2. Cofinanțarea națională (cofinanțarea publică și cofinanțarea proprie)</w:t>
            </w:r>
            <w:r>
              <w:rPr>
                <w:noProof/>
                <w:webHidden/>
              </w:rPr>
              <w:tab/>
            </w:r>
            <w:r>
              <w:rPr>
                <w:noProof/>
                <w:webHidden/>
              </w:rPr>
              <w:fldChar w:fldCharType="begin"/>
            </w:r>
            <w:r>
              <w:rPr>
                <w:noProof/>
                <w:webHidden/>
              </w:rPr>
              <w:instrText xml:space="preserve"> PAGEREF _Toc519091529 \h </w:instrText>
            </w:r>
            <w:r>
              <w:rPr>
                <w:noProof/>
                <w:webHidden/>
              </w:rPr>
            </w:r>
            <w:r>
              <w:rPr>
                <w:noProof/>
                <w:webHidden/>
              </w:rPr>
              <w:fldChar w:fldCharType="separate"/>
            </w:r>
            <w:r>
              <w:rPr>
                <w:noProof/>
                <w:webHidden/>
              </w:rPr>
              <w:t>21</w:t>
            </w:r>
            <w:r>
              <w:rPr>
                <w:noProof/>
                <w:webHidden/>
              </w:rPr>
              <w:fldChar w:fldCharType="end"/>
            </w:r>
          </w:hyperlink>
        </w:p>
        <w:p w14:paraId="268761AC" w14:textId="77777777" w:rsidR="00833FB9" w:rsidRDefault="00833FB9">
          <w:pPr>
            <w:pStyle w:val="Cuprins2"/>
            <w:tabs>
              <w:tab w:val="right" w:leader="dot" w:pos="9629"/>
            </w:tabs>
            <w:rPr>
              <w:rFonts w:cstheme="minorBidi"/>
              <w:noProof/>
            </w:rPr>
          </w:pPr>
          <w:hyperlink w:anchor="_Toc519091530" w:history="1">
            <w:r w:rsidRPr="0003766D">
              <w:rPr>
                <w:rStyle w:val="Hyperlink"/>
                <w:rFonts w:ascii="Trebuchet MS" w:eastAsia="Calibri" w:hAnsi="Trebuchet MS"/>
                <w:b/>
                <w:noProof/>
              </w:rPr>
              <w:t xml:space="preserve">1.10. </w:t>
            </w:r>
            <w:r w:rsidRPr="0003766D">
              <w:rPr>
                <w:rStyle w:val="Hyperlink"/>
                <w:rFonts w:ascii="Trebuchet MS" w:hAnsi="Trebuchet MS"/>
                <w:b/>
                <w:noProof/>
              </w:rPr>
              <w:t>Regiunea/ regiunile de dezvoltare vizate de apel</w:t>
            </w:r>
            <w:r>
              <w:rPr>
                <w:noProof/>
                <w:webHidden/>
              </w:rPr>
              <w:tab/>
            </w:r>
            <w:r>
              <w:rPr>
                <w:noProof/>
                <w:webHidden/>
              </w:rPr>
              <w:fldChar w:fldCharType="begin"/>
            </w:r>
            <w:r>
              <w:rPr>
                <w:noProof/>
                <w:webHidden/>
              </w:rPr>
              <w:instrText xml:space="preserve"> PAGEREF _Toc519091530 \h </w:instrText>
            </w:r>
            <w:r>
              <w:rPr>
                <w:noProof/>
                <w:webHidden/>
              </w:rPr>
            </w:r>
            <w:r>
              <w:rPr>
                <w:noProof/>
                <w:webHidden/>
              </w:rPr>
              <w:fldChar w:fldCharType="separate"/>
            </w:r>
            <w:r>
              <w:rPr>
                <w:noProof/>
                <w:webHidden/>
              </w:rPr>
              <w:t>22</w:t>
            </w:r>
            <w:r>
              <w:rPr>
                <w:noProof/>
                <w:webHidden/>
              </w:rPr>
              <w:fldChar w:fldCharType="end"/>
            </w:r>
          </w:hyperlink>
        </w:p>
        <w:p w14:paraId="32BACEDD" w14:textId="77777777" w:rsidR="00833FB9" w:rsidRDefault="00833FB9">
          <w:pPr>
            <w:pStyle w:val="Cuprins1"/>
            <w:tabs>
              <w:tab w:val="right" w:leader="dot" w:pos="9629"/>
            </w:tabs>
            <w:rPr>
              <w:rFonts w:cstheme="minorBidi"/>
              <w:noProof/>
            </w:rPr>
          </w:pPr>
          <w:hyperlink w:anchor="_Toc519091531" w:history="1">
            <w:r w:rsidRPr="0003766D">
              <w:rPr>
                <w:rStyle w:val="Hyperlink"/>
                <w:rFonts w:ascii="Trebuchet MS" w:hAnsi="Trebuchet MS"/>
                <w:b/>
                <w:noProof/>
              </w:rPr>
              <w:t>CAPITOLUL 2. Reguli pentru acordarea finanțării</w:t>
            </w:r>
            <w:r>
              <w:rPr>
                <w:noProof/>
                <w:webHidden/>
              </w:rPr>
              <w:tab/>
            </w:r>
            <w:r>
              <w:rPr>
                <w:noProof/>
                <w:webHidden/>
              </w:rPr>
              <w:fldChar w:fldCharType="begin"/>
            </w:r>
            <w:r>
              <w:rPr>
                <w:noProof/>
                <w:webHidden/>
              </w:rPr>
              <w:instrText xml:space="preserve"> PAGEREF _Toc519091531 \h </w:instrText>
            </w:r>
            <w:r>
              <w:rPr>
                <w:noProof/>
                <w:webHidden/>
              </w:rPr>
            </w:r>
            <w:r>
              <w:rPr>
                <w:noProof/>
                <w:webHidden/>
              </w:rPr>
              <w:fldChar w:fldCharType="separate"/>
            </w:r>
            <w:r>
              <w:rPr>
                <w:noProof/>
                <w:webHidden/>
              </w:rPr>
              <w:t>22</w:t>
            </w:r>
            <w:r>
              <w:rPr>
                <w:noProof/>
                <w:webHidden/>
              </w:rPr>
              <w:fldChar w:fldCharType="end"/>
            </w:r>
          </w:hyperlink>
        </w:p>
        <w:p w14:paraId="439EC3C9" w14:textId="77777777" w:rsidR="00833FB9" w:rsidRDefault="00833FB9">
          <w:pPr>
            <w:pStyle w:val="Cuprins2"/>
            <w:tabs>
              <w:tab w:val="right" w:leader="dot" w:pos="9629"/>
            </w:tabs>
            <w:rPr>
              <w:rFonts w:cstheme="minorBidi"/>
              <w:noProof/>
            </w:rPr>
          </w:pPr>
          <w:hyperlink w:anchor="_Toc519091532" w:history="1">
            <w:r w:rsidRPr="0003766D">
              <w:rPr>
                <w:rStyle w:val="Hyperlink"/>
                <w:rFonts w:ascii="Trebuchet MS" w:hAnsi="Trebuchet MS"/>
                <w:b/>
                <w:noProof/>
              </w:rPr>
              <w:t>2.1 Eligibilitatea solicitantului și a partenerilor</w:t>
            </w:r>
            <w:r>
              <w:rPr>
                <w:noProof/>
                <w:webHidden/>
              </w:rPr>
              <w:tab/>
            </w:r>
            <w:r>
              <w:rPr>
                <w:noProof/>
                <w:webHidden/>
              </w:rPr>
              <w:fldChar w:fldCharType="begin"/>
            </w:r>
            <w:r>
              <w:rPr>
                <w:noProof/>
                <w:webHidden/>
              </w:rPr>
              <w:instrText xml:space="preserve"> PAGEREF _Toc519091532 \h </w:instrText>
            </w:r>
            <w:r>
              <w:rPr>
                <w:noProof/>
                <w:webHidden/>
              </w:rPr>
            </w:r>
            <w:r>
              <w:rPr>
                <w:noProof/>
                <w:webHidden/>
              </w:rPr>
              <w:fldChar w:fldCharType="separate"/>
            </w:r>
            <w:r>
              <w:rPr>
                <w:noProof/>
                <w:webHidden/>
              </w:rPr>
              <w:t>22</w:t>
            </w:r>
            <w:r>
              <w:rPr>
                <w:noProof/>
                <w:webHidden/>
              </w:rPr>
              <w:fldChar w:fldCharType="end"/>
            </w:r>
          </w:hyperlink>
        </w:p>
        <w:p w14:paraId="3CC9C525" w14:textId="77777777" w:rsidR="00833FB9" w:rsidRDefault="00833FB9">
          <w:pPr>
            <w:pStyle w:val="Cuprins2"/>
            <w:tabs>
              <w:tab w:val="right" w:leader="dot" w:pos="9629"/>
            </w:tabs>
            <w:rPr>
              <w:rFonts w:cstheme="minorBidi"/>
              <w:noProof/>
            </w:rPr>
          </w:pPr>
          <w:hyperlink w:anchor="_Toc519091533" w:history="1">
            <w:r w:rsidRPr="0003766D">
              <w:rPr>
                <w:rStyle w:val="Hyperlink"/>
                <w:rFonts w:ascii="Trebuchet MS" w:hAnsi="Trebuchet MS"/>
                <w:b/>
                <w:noProof/>
              </w:rPr>
              <w:t>2.2. Eligibilitatea proiectului</w:t>
            </w:r>
            <w:r>
              <w:rPr>
                <w:noProof/>
                <w:webHidden/>
              </w:rPr>
              <w:tab/>
            </w:r>
            <w:r>
              <w:rPr>
                <w:noProof/>
                <w:webHidden/>
              </w:rPr>
              <w:fldChar w:fldCharType="begin"/>
            </w:r>
            <w:r>
              <w:rPr>
                <w:noProof/>
                <w:webHidden/>
              </w:rPr>
              <w:instrText xml:space="preserve"> PAGEREF _Toc519091533 \h </w:instrText>
            </w:r>
            <w:r>
              <w:rPr>
                <w:noProof/>
                <w:webHidden/>
              </w:rPr>
            </w:r>
            <w:r>
              <w:rPr>
                <w:noProof/>
                <w:webHidden/>
              </w:rPr>
              <w:fldChar w:fldCharType="separate"/>
            </w:r>
            <w:r>
              <w:rPr>
                <w:noProof/>
                <w:webHidden/>
              </w:rPr>
              <w:t>22</w:t>
            </w:r>
            <w:r>
              <w:rPr>
                <w:noProof/>
                <w:webHidden/>
              </w:rPr>
              <w:fldChar w:fldCharType="end"/>
            </w:r>
          </w:hyperlink>
        </w:p>
        <w:p w14:paraId="239CEF17" w14:textId="77777777" w:rsidR="00833FB9" w:rsidRDefault="00833FB9">
          <w:pPr>
            <w:pStyle w:val="Cuprins3"/>
            <w:tabs>
              <w:tab w:val="right" w:leader="dot" w:pos="9629"/>
            </w:tabs>
            <w:rPr>
              <w:rFonts w:cstheme="minorBidi"/>
              <w:noProof/>
            </w:rPr>
          </w:pPr>
          <w:hyperlink w:anchor="_Toc519091534" w:history="1">
            <w:r w:rsidRPr="0003766D">
              <w:rPr>
                <w:rStyle w:val="Hyperlink"/>
                <w:rFonts w:ascii="Trebuchet MS" w:hAnsi="Trebuchet MS"/>
                <w:b/>
                <w:noProof/>
              </w:rPr>
              <w:t>2.2.1. Condiții generale</w:t>
            </w:r>
            <w:r>
              <w:rPr>
                <w:noProof/>
                <w:webHidden/>
              </w:rPr>
              <w:tab/>
            </w:r>
            <w:r>
              <w:rPr>
                <w:noProof/>
                <w:webHidden/>
              </w:rPr>
              <w:fldChar w:fldCharType="begin"/>
            </w:r>
            <w:r>
              <w:rPr>
                <w:noProof/>
                <w:webHidden/>
              </w:rPr>
              <w:instrText xml:space="preserve"> PAGEREF _Toc519091534 \h </w:instrText>
            </w:r>
            <w:r>
              <w:rPr>
                <w:noProof/>
                <w:webHidden/>
              </w:rPr>
            </w:r>
            <w:r>
              <w:rPr>
                <w:noProof/>
                <w:webHidden/>
              </w:rPr>
              <w:fldChar w:fldCharType="separate"/>
            </w:r>
            <w:r>
              <w:rPr>
                <w:noProof/>
                <w:webHidden/>
              </w:rPr>
              <w:t>22</w:t>
            </w:r>
            <w:r>
              <w:rPr>
                <w:noProof/>
                <w:webHidden/>
              </w:rPr>
              <w:fldChar w:fldCharType="end"/>
            </w:r>
          </w:hyperlink>
        </w:p>
        <w:p w14:paraId="568D063E" w14:textId="77777777" w:rsidR="00833FB9" w:rsidRDefault="00833FB9">
          <w:pPr>
            <w:pStyle w:val="Cuprins3"/>
            <w:tabs>
              <w:tab w:val="right" w:leader="dot" w:pos="9629"/>
            </w:tabs>
            <w:rPr>
              <w:rFonts w:cstheme="minorBidi"/>
              <w:noProof/>
            </w:rPr>
          </w:pPr>
          <w:hyperlink w:anchor="_Toc519091535" w:history="1">
            <w:r w:rsidRPr="0003766D">
              <w:rPr>
                <w:rStyle w:val="Hyperlink"/>
                <w:rFonts w:ascii="Trebuchet MS" w:hAnsi="Trebuchet MS" w:cs="Arial"/>
                <w:b/>
                <w:noProof/>
              </w:rPr>
              <w:t>2.3.2 Reguli generale și specifice de decontare</w:t>
            </w:r>
            <w:r>
              <w:rPr>
                <w:noProof/>
                <w:webHidden/>
              </w:rPr>
              <w:tab/>
            </w:r>
            <w:r>
              <w:rPr>
                <w:noProof/>
                <w:webHidden/>
              </w:rPr>
              <w:fldChar w:fldCharType="begin"/>
            </w:r>
            <w:r>
              <w:rPr>
                <w:noProof/>
                <w:webHidden/>
              </w:rPr>
              <w:instrText xml:space="preserve"> PAGEREF _Toc519091535 \h </w:instrText>
            </w:r>
            <w:r>
              <w:rPr>
                <w:noProof/>
                <w:webHidden/>
              </w:rPr>
            </w:r>
            <w:r>
              <w:rPr>
                <w:noProof/>
                <w:webHidden/>
              </w:rPr>
              <w:fldChar w:fldCharType="separate"/>
            </w:r>
            <w:r>
              <w:rPr>
                <w:noProof/>
                <w:webHidden/>
              </w:rPr>
              <w:t>29</w:t>
            </w:r>
            <w:r>
              <w:rPr>
                <w:noProof/>
                <w:webHidden/>
              </w:rPr>
              <w:fldChar w:fldCharType="end"/>
            </w:r>
          </w:hyperlink>
        </w:p>
        <w:p w14:paraId="7B355DE6" w14:textId="77777777" w:rsidR="00833FB9" w:rsidRDefault="00833FB9">
          <w:pPr>
            <w:pStyle w:val="Cuprins1"/>
            <w:tabs>
              <w:tab w:val="right" w:leader="dot" w:pos="9629"/>
            </w:tabs>
            <w:rPr>
              <w:rFonts w:cstheme="minorBidi"/>
              <w:noProof/>
            </w:rPr>
          </w:pPr>
          <w:hyperlink w:anchor="_Toc519091536" w:history="1">
            <w:r w:rsidRPr="0003766D">
              <w:rPr>
                <w:rStyle w:val="Hyperlink"/>
                <w:rFonts w:ascii="Trebuchet MS" w:hAnsi="Trebuchet MS"/>
                <w:b/>
                <w:noProof/>
              </w:rPr>
              <w:t>CAPITOLUL 3. COMPLETAREA CERERII DE FINANȚARE</w:t>
            </w:r>
            <w:r>
              <w:rPr>
                <w:noProof/>
                <w:webHidden/>
              </w:rPr>
              <w:tab/>
            </w:r>
            <w:r>
              <w:rPr>
                <w:noProof/>
                <w:webHidden/>
              </w:rPr>
              <w:fldChar w:fldCharType="begin"/>
            </w:r>
            <w:r>
              <w:rPr>
                <w:noProof/>
                <w:webHidden/>
              </w:rPr>
              <w:instrText xml:space="preserve"> PAGEREF _Toc519091536 \h </w:instrText>
            </w:r>
            <w:r>
              <w:rPr>
                <w:noProof/>
                <w:webHidden/>
              </w:rPr>
            </w:r>
            <w:r>
              <w:rPr>
                <w:noProof/>
                <w:webHidden/>
              </w:rPr>
              <w:fldChar w:fldCharType="separate"/>
            </w:r>
            <w:r>
              <w:rPr>
                <w:noProof/>
                <w:webHidden/>
              </w:rPr>
              <w:t>30</w:t>
            </w:r>
            <w:r>
              <w:rPr>
                <w:noProof/>
                <w:webHidden/>
              </w:rPr>
              <w:fldChar w:fldCharType="end"/>
            </w:r>
          </w:hyperlink>
        </w:p>
        <w:p w14:paraId="4960378A" w14:textId="77777777" w:rsidR="00833FB9" w:rsidRDefault="00833FB9">
          <w:pPr>
            <w:pStyle w:val="Cuprins1"/>
            <w:tabs>
              <w:tab w:val="right" w:leader="dot" w:pos="9629"/>
            </w:tabs>
            <w:rPr>
              <w:rFonts w:cstheme="minorBidi"/>
              <w:noProof/>
            </w:rPr>
          </w:pPr>
          <w:hyperlink w:anchor="_Toc519091537" w:history="1">
            <w:r w:rsidRPr="0003766D">
              <w:rPr>
                <w:rStyle w:val="Hyperlink"/>
                <w:rFonts w:ascii="Trebuchet MS" w:hAnsi="Trebuchet MS"/>
                <w:b/>
                <w:noProof/>
              </w:rPr>
              <w:t>CAPITOLUL 4. PROCESUL DE EVALUARE ȘI SELECȚIE A PROIECTELOR</w:t>
            </w:r>
            <w:r>
              <w:rPr>
                <w:noProof/>
                <w:webHidden/>
              </w:rPr>
              <w:tab/>
            </w:r>
            <w:r>
              <w:rPr>
                <w:noProof/>
                <w:webHidden/>
              </w:rPr>
              <w:fldChar w:fldCharType="begin"/>
            </w:r>
            <w:r>
              <w:rPr>
                <w:noProof/>
                <w:webHidden/>
              </w:rPr>
              <w:instrText xml:space="preserve"> PAGEREF _Toc519091537 \h </w:instrText>
            </w:r>
            <w:r>
              <w:rPr>
                <w:noProof/>
                <w:webHidden/>
              </w:rPr>
            </w:r>
            <w:r>
              <w:rPr>
                <w:noProof/>
                <w:webHidden/>
              </w:rPr>
              <w:fldChar w:fldCharType="separate"/>
            </w:r>
            <w:r>
              <w:rPr>
                <w:noProof/>
                <w:webHidden/>
              </w:rPr>
              <w:t>30</w:t>
            </w:r>
            <w:r>
              <w:rPr>
                <w:noProof/>
                <w:webHidden/>
              </w:rPr>
              <w:fldChar w:fldCharType="end"/>
            </w:r>
          </w:hyperlink>
        </w:p>
        <w:p w14:paraId="0B3F940F" w14:textId="77777777" w:rsidR="00833FB9" w:rsidRDefault="00833FB9">
          <w:pPr>
            <w:pStyle w:val="Cuprins2"/>
            <w:tabs>
              <w:tab w:val="right" w:leader="dot" w:pos="9629"/>
            </w:tabs>
            <w:rPr>
              <w:rFonts w:cstheme="minorBidi"/>
              <w:noProof/>
            </w:rPr>
          </w:pPr>
          <w:hyperlink w:anchor="_Toc519091538" w:history="1">
            <w:r w:rsidRPr="0003766D">
              <w:rPr>
                <w:rStyle w:val="Hyperlink"/>
                <w:rFonts w:ascii="Trebuchet MS" w:hAnsi="Trebuchet MS"/>
                <w:b/>
                <w:noProof/>
              </w:rPr>
              <w:t>4.1. Descriere generală</w:t>
            </w:r>
            <w:r>
              <w:rPr>
                <w:noProof/>
                <w:webHidden/>
              </w:rPr>
              <w:tab/>
            </w:r>
            <w:r>
              <w:rPr>
                <w:noProof/>
                <w:webHidden/>
              </w:rPr>
              <w:fldChar w:fldCharType="begin"/>
            </w:r>
            <w:r>
              <w:rPr>
                <w:noProof/>
                <w:webHidden/>
              </w:rPr>
              <w:instrText xml:space="preserve"> PAGEREF _Toc519091538 \h </w:instrText>
            </w:r>
            <w:r>
              <w:rPr>
                <w:noProof/>
                <w:webHidden/>
              </w:rPr>
            </w:r>
            <w:r>
              <w:rPr>
                <w:noProof/>
                <w:webHidden/>
              </w:rPr>
              <w:fldChar w:fldCharType="separate"/>
            </w:r>
            <w:r>
              <w:rPr>
                <w:noProof/>
                <w:webHidden/>
              </w:rPr>
              <w:t>30</w:t>
            </w:r>
            <w:r>
              <w:rPr>
                <w:noProof/>
                <w:webHidden/>
              </w:rPr>
              <w:fldChar w:fldCharType="end"/>
            </w:r>
          </w:hyperlink>
        </w:p>
        <w:p w14:paraId="211FBEA5" w14:textId="77777777" w:rsidR="00833FB9" w:rsidRDefault="00833FB9">
          <w:pPr>
            <w:pStyle w:val="Cuprins2"/>
            <w:tabs>
              <w:tab w:val="left" w:pos="1862"/>
              <w:tab w:val="right" w:leader="dot" w:pos="9629"/>
            </w:tabs>
            <w:rPr>
              <w:rFonts w:cstheme="minorBidi"/>
              <w:noProof/>
            </w:rPr>
          </w:pPr>
          <w:hyperlink w:anchor="_Toc519091539" w:history="1">
            <w:r w:rsidRPr="0003766D">
              <w:rPr>
                <w:rStyle w:val="Hyperlink"/>
                <w:rFonts w:ascii="Trebuchet MS" w:hAnsi="Trebuchet MS"/>
                <w:b/>
                <w:noProof/>
              </w:rPr>
              <w:t>CAPITOLUL 5.</w:t>
            </w:r>
            <w:r>
              <w:rPr>
                <w:rFonts w:cstheme="minorBidi"/>
                <w:noProof/>
              </w:rPr>
              <w:tab/>
            </w:r>
            <w:r w:rsidRPr="0003766D">
              <w:rPr>
                <w:rStyle w:val="Hyperlink"/>
                <w:rFonts w:ascii="Trebuchet MS" w:hAnsi="Trebuchet MS"/>
                <w:b/>
                <w:noProof/>
              </w:rPr>
              <w:t>DEPUNEREA ȘI SOLUȚIONAREA CONTESTAȚIILOR</w:t>
            </w:r>
            <w:r>
              <w:rPr>
                <w:noProof/>
                <w:webHidden/>
              </w:rPr>
              <w:tab/>
            </w:r>
            <w:r>
              <w:rPr>
                <w:noProof/>
                <w:webHidden/>
              </w:rPr>
              <w:fldChar w:fldCharType="begin"/>
            </w:r>
            <w:r>
              <w:rPr>
                <w:noProof/>
                <w:webHidden/>
              </w:rPr>
              <w:instrText xml:space="preserve"> PAGEREF _Toc519091539 \h </w:instrText>
            </w:r>
            <w:r>
              <w:rPr>
                <w:noProof/>
                <w:webHidden/>
              </w:rPr>
            </w:r>
            <w:r>
              <w:rPr>
                <w:noProof/>
                <w:webHidden/>
              </w:rPr>
              <w:fldChar w:fldCharType="separate"/>
            </w:r>
            <w:r>
              <w:rPr>
                <w:noProof/>
                <w:webHidden/>
              </w:rPr>
              <w:t>30</w:t>
            </w:r>
            <w:r>
              <w:rPr>
                <w:noProof/>
                <w:webHidden/>
              </w:rPr>
              <w:fldChar w:fldCharType="end"/>
            </w:r>
          </w:hyperlink>
        </w:p>
        <w:p w14:paraId="59E18673" w14:textId="77777777" w:rsidR="00833FB9" w:rsidRDefault="00833FB9">
          <w:pPr>
            <w:pStyle w:val="Cuprins1"/>
            <w:tabs>
              <w:tab w:val="right" w:leader="dot" w:pos="9629"/>
            </w:tabs>
            <w:rPr>
              <w:rFonts w:cstheme="minorBidi"/>
              <w:noProof/>
            </w:rPr>
          </w:pPr>
          <w:hyperlink w:anchor="_Toc519091540" w:history="1">
            <w:r w:rsidRPr="0003766D">
              <w:rPr>
                <w:rStyle w:val="Hyperlink"/>
                <w:rFonts w:ascii="Trebuchet MS" w:hAnsi="Trebuchet MS"/>
                <w:b/>
                <w:noProof/>
              </w:rPr>
              <w:t>CAPITOLUL 6. CONTRACTAREA PROIECTELOR – DESCRIEREA PROCESULUI</w:t>
            </w:r>
            <w:r>
              <w:rPr>
                <w:noProof/>
                <w:webHidden/>
              </w:rPr>
              <w:tab/>
            </w:r>
            <w:r>
              <w:rPr>
                <w:noProof/>
                <w:webHidden/>
              </w:rPr>
              <w:fldChar w:fldCharType="begin"/>
            </w:r>
            <w:r>
              <w:rPr>
                <w:noProof/>
                <w:webHidden/>
              </w:rPr>
              <w:instrText xml:space="preserve"> PAGEREF _Toc519091540 \h </w:instrText>
            </w:r>
            <w:r>
              <w:rPr>
                <w:noProof/>
                <w:webHidden/>
              </w:rPr>
            </w:r>
            <w:r>
              <w:rPr>
                <w:noProof/>
                <w:webHidden/>
              </w:rPr>
              <w:fldChar w:fldCharType="separate"/>
            </w:r>
            <w:r>
              <w:rPr>
                <w:noProof/>
                <w:webHidden/>
              </w:rPr>
              <w:t>30</w:t>
            </w:r>
            <w:r>
              <w:rPr>
                <w:noProof/>
                <w:webHidden/>
              </w:rPr>
              <w:fldChar w:fldCharType="end"/>
            </w:r>
          </w:hyperlink>
        </w:p>
        <w:p w14:paraId="3BEFC0B2" w14:textId="77777777" w:rsidR="00833FB9" w:rsidRDefault="00833FB9">
          <w:pPr>
            <w:pStyle w:val="Cuprins1"/>
            <w:tabs>
              <w:tab w:val="right" w:leader="dot" w:pos="9629"/>
            </w:tabs>
            <w:rPr>
              <w:rFonts w:cstheme="minorBidi"/>
              <w:noProof/>
            </w:rPr>
          </w:pPr>
          <w:hyperlink w:anchor="_Toc519091541" w:history="1">
            <w:r w:rsidRPr="0003766D">
              <w:rPr>
                <w:rStyle w:val="Hyperlink"/>
                <w:rFonts w:ascii="Trebuchet MS" w:eastAsia="Calibri" w:hAnsi="Trebuchet MS" w:cs="Arial"/>
                <w:b/>
                <w:noProof/>
              </w:rPr>
              <w:t>CAPITOLUL 7. ANEXE</w:t>
            </w:r>
            <w:r>
              <w:rPr>
                <w:noProof/>
                <w:webHidden/>
              </w:rPr>
              <w:tab/>
            </w:r>
            <w:r>
              <w:rPr>
                <w:noProof/>
                <w:webHidden/>
              </w:rPr>
              <w:fldChar w:fldCharType="begin"/>
            </w:r>
            <w:r>
              <w:rPr>
                <w:noProof/>
                <w:webHidden/>
              </w:rPr>
              <w:instrText xml:space="preserve"> PAGEREF _Toc519091541 \h </w:instrText>
            </w:r>
            <w:r>
              <w:rPr>
                <w:noProof/>
                <w:webHidden/>
              </w:rPr>
            </w:r>
            <w:r>
              <w:rPr>
                <w:noProof/>
                <w:webHidden/>
              </w:rPr>
              <w:fldChar w:fldCharType="separate"/>
            </w:r>
            <w:r>
              <w:rPr>
                <w:noProof/>
                <w:webHidden/>
              </w:rPr>
              <w:t>30</w:t>
            </w:r>
            <w:r>
              <w:rPr>
                <w:noProof/>
                <w:webHidden/>
              </w:rPr>
              <w:fldChar w:fldCharType="end"/>
            </w:r>
          </w:hyperlink>
        </w:p>
        <w:p w14:paraId="77C03B1C" w14:textId="77777777" w:rsidR="00833FB9" w:rsidRDefault="00833FB9">
          <w:pPr>
            <w:pStyle w:val="Cuprins3"/>
            <w:tabs>
              <w:tab w:val="right" w:leader="dot" w:pos="9629"/>
            </w:tabs>
            <w:rPr>
              <w:rFonts w:cstheme="minorBidi"/>
              <w:noProof/>
            </w:rPr>
          </w:pPr>
          <w:hyperlink w:anchor="_Toc519091542" w:history="1">
            <w:r w:rsidRPr="0003766D">
              <w:rPr>
                <w:rStyle w:val="Hyperlink"/>
                <w:rFonts w:ascii="Trebuchet MS" w:eastAsia="Calibri" w:hAnsi="Trebuchet MS"/>
                <w:noProof/>
              </w:rPr>
              <w:t>Anexa 2 - Criteriile de verificare a conformității administrative și a eligibilității</w:t>
            </w:r>
            <w:r>
              <w:rPr>
                <w:noProof/>
                <w:webHidden/>
              </w:rPr>
              <w:tab/>
            </w:r>
            <w:r>
              <w:rPr>
                <w:noProof/>
                <w:webHidden/>
              </w:rPr>
              <w:fldChar w:fldCharType="begin"/>
            </w:r>
            <w:r>
              <w:rPr>
                <w:noProof/>
                <w:webHidden/>
              </w:rPr>
              <w:instrText xml:space="preserve"> PAGEREF _Toc519091542 \h </w:instrText>
            </w:r>
            <w:r>
              <w:rPr>
                <w:noProof/>
                <w:webHidden/>
              </w:rPr>
            </w:r>
            <w:r>
              <w:rPr>
                <w:noProof/>
                <w:webHidden/>
              </w:rPr>
              <w:fldChar w:fldCharType="separate"/>
            </w:r>
            <w:r>
              <w:rPr>
                <w:noProof/>
                <w:webHidden/>
              </w:rPr>
              <w:t>31</w:t>
            </w:r>
            <w:r>
              <w:rPr>
                <w:noProof/>
                <w:webHidden/>
              </w:rPr>
              <w:fldChar w:fldCharType="end"/>
            </w:r>
          </w:hyperlink>
        </w:p>
        <w:p w14:paraId="24A8A832" w14:textId="77777777" w:rsidR="00833FB9" w:rsidRDefault="00833FB9">
          <w:pPr>
            <w:pStyle w:val="Cuprins3"/>
            <w:tabs>
              <w:tab w:val="right" w:leader="dot" w:pos="9629"/>
            </w:tabs>
            <w:rPr>
              <w:rFonts w:cstheme="minorBidi"/>
              <w:noProof/>
            </w:rPr>
          </w:pPr>
          <w:hyperlink w:anchor="_Toc519091543" w:history="1">
            <w:r w:rsidRPr="0003766D">
              <w:rPr>
                <w:rStyle w:val="Hyperlink"/>
                <w:rFonts w:ascii="Trebuchet MS" w:eastAsia="Calibri" w:hAnsi="Trebuchet MS"/>
                <w:noProof/>
              </w:rPr>
              <w:t>Anexa 3 - Criterii de evaluare și selecție</w:t>
            </w:r>
            <w:r>
              <w:rPr>
                <w:noProof/>
                <w:webHidden/>
              </w:rPr>
              <w:tab/>
            </w:r>
            <w:r>
              <w:rPr>
                <w:noProof/>
                <w:webHidden/>
              </w:rPr>
              <w:fldChar w:fldCharType="begin"/>
            </w:r>
            <w:r>
              <w:rPr>
                <w:noProof/>
                <w:webHidden/>
              </w:rPr>
              <w:instrText xml:space="preserve"> PAGEREF _Toc519091543 \h </w:instrText>
            </w:r>
            <w:r>
              <w:rPr>
                <w:noProof/>
                <w:webHidden/>
              </w:rPr>
            </w:r>
            <w:r>
              <w:rPr>
                <w:noProof/>
                <w:webHidden/>
              </w:rPr>
              <w:fldChar w:fldCharType="separate"/>
            </w:r>
            <w:r>
              <w:rPr>
                <w:noProof/>
                <w:webHidden/>
              </w:rPr>
              <w:t>31</w:t>
            </w:r>
            <w:r>
              <w:rPr>
                <w:noProof/>
                <w:webHidden/>
              </w:rPr>
              <w:fldChar w:fldCharType="end"/>
            </w:r>
          </w:hyperlink>
        </w:p>
        <w:p w14:paraId="754945ED" w14:textId="77777777" w:rsidR="00833FB9" w:rsidRDefault="00833FB9">
          <w:pPr>
            <w:pStyle w:val="Cuprins3"/>
            <w:tabs>
              <w:tab w:val="right" w:leader="dot" w:pos="9629"/>
            </w:tabs>
            <w:rPr>
              <w:rFonts w:cstheme="minorBidi"/>
              <w:noProof/>
            </w:rPr>
          </w:pPr>
          <w:hyperlink w:anchor="_Toc519091544" w:history="1">
            <w:r w:rsidRPr="0003766D">
              <w:rPr>
                <w:rStyle w:val="Hyperlink"/>
                <w:rFonts w:ascii="Trebuchet MS" w:eastAsia="Calibri" w:hAnsi="Trebuchet MS"/>
                <w:noProof/>
              </w:rPr>
              <w:t>Anexa 4 - Cadru legal relevant</w:t>
            </w:r>
            <w:r>
              <w:rPr>
                <w:noProof/>
                <w:webHidden/>
              </w:rPr>
              <w:tab/>
            </w:r>
            <w:r>
              <w:rPr>
                <w:noProof/>
                <w:webHidden/>
              </w:rPr>
              <w:fldChar w:fldCharType="begin"/>
            </w:r>
            <w:r>
              <w:rPr>
                <w:noProof/>
                <w:webHidden/>
              </w:rPr>
              <w:instrText xml:space="preserve"> PAGEREF _Toc519091544 \h </w:instrText>
            </w:r>
            <w:r>
              <w:rPr>
                <w:noProof/>
                <w:webHidden/>
              </w:rPr>
            </w:r>
            <w:r>
              <w:rPr>
                <w:noProof/>
                <w:webHidden/>
              </w:rPr>
              <w:fldChar w:fldCharType="separate"/>
            </w:r>
            <w:r>
              <w:rPr>
                <w:noProof/>
                <w:webHidden/>
              </w:rPr>
              <w:t>31</w:t>
            </w:r>
            <w:r>
              <w:rPr>
                <w:noProof/>
                <w:webHidden/>
              </w:rPr>
              <w:fldChar w:fldCharType="end"/>
            </w:r>
          </w:hyperlink>
        </w:p>
        <w:p w14:paraId="170C850B" w14:textId="77777777" w:rsidR="00833FB9" w:rsidRDefault="00833FB9">
          <w:pPr>
            <w:pStyle w:val="Cuprins3"/>
            <w:tabs>
              <w:tab w:val="right" w:leader="dot" w:pos="9629"/>
            </w:tabs>
            <w:rPr>
              <w:rFonts w:cstheme="minorBidi"/>
              <w:noProof/>
            </w:rPr>
          </w:pPr>
          <w:hyperlink w:anchor="_Toc519091545" w:history="1">
            <w:r w:rsidRPr="0003766D">
              <w:rPr>
                <w:rStyle w:val="Hyperlink"/>
                <w:rFonts w:ascii="Trebuchet MS" w:eastAsia="Calibri" w:hAnsi="Trebuchet MS"/>
                <w:noProof/>
              </w:rPr>
              <w:t>Anexa 5 - Instrucțiuni orientative privind completarea cererii de finanțare POCU</w:t>
            </w:r>
            <w:r>
              <w:rPr>
                <w:noProof/>
                <w:webHidden/>
              </w:rPr>
              <w:tab/>
            </w:r>
            <w:r>
              <w:rPr>
                <w:noProof/>
                <w:webHidden/>
              </w:rPr>
              <w:fldChar w:fldCharType="begin"/>
            </w:r>
            <w:r>
              <w:rPr>
                <w:noProof/>
                <w:webHidden/>
              </w:rPr>
              <w:instrText xml:space="preserve"> PAGEREF _Toc519091545 \h </w:instrText>
            </w:r>
            <w:r>
              <w:rPr>
                <w:noProof/>
                <w:webHidden/>
              </w:rPr>
            </w:r>
            <w:r>
              <w:rPr>
                <w:noProof/>
                <w:webHidden/>
              </w:rPr>
              <w:fldChar w:fldCharType="separate"/>
            </w:r>
            <w:r>
              <w:rPr>
                <w:noProof/>
                <w:webHidden/>
              </w:rPr>
              <w:t>31</w:t>
            </w:r>
            <w:r>
              <w:rPr>
                <w:noProof/>
                <w:webHidden/>
              </w:rPr>
              <w:fldChar w:fldCharType="end"/>
            </w:r>
          </w:hyperlink>
        </w:p>
        <w:p w14:paraId="5658B8DB" w14:textId="77777777" w:rsidR="00833FB9" w:rsidRDefault="00833FB9">
          <w:pPr>
            <w:pStyle w:val="Cuprins3"/>
            <w:tabs>
              <w:tab w:val="right" w:leader="dot" w:pos="9629"/>
            </w:tabs>
            <w:rPr>
              <w:rFonts w:cstheme="minorBidi"/>
              <w:noProof/>
            </w:rPr>
          </w:pPr>
          <w:hyperlink w:anchor="_Toc519091546" w:history="1">
            <w:r w:rsidRPr="0003766D">
              <w:rPr>
                <w:rStyle w:val="Hyperlink"/>
                <w:rFonts w:ascii="Trebuchet MS" w:eastAsia="Calibri" w:hAnsi="Trebuchet MS"/>
                <w:noProof/>
              </w:rPr>
              <w:t>Anexa 6 - Exemple de activități de desegregare</w:t>
            </w:r>
            <w:r>
              <w:rPr>
                <w:noProof/>
                <w:webHidden/>
              </w:rPr>
              <w:tab/>
            </w:r>
            <w:r>
              <w:rPr>
                <w:noProof/>
                <w:webHidden/>
              </w:rPr>
              <w:fldChar w:fldCharType="begin"/>
            </w:r>
            <w:r>
              <w:rPr>
                <w:noProof/>
                <w:webHidden/>
              </w:rPr>
              <w:instrText xml:space="preserve"> PAGEREF _Toc519091546 \h </w:instrText>
            </w:r>
            <w:r>
              <w:rPr>
                <w:noProof/>
                <w:webHidden/>
              </w:rPr>
            </w:r>
            <w:r>
              <w:rPr>
                <w:noProof/>
                <w:webHidden/>
              </w:rPr>
              <w:fldChar w:fldCharType="separate"/>
            </w:r>
            <w:r>
              <w:rPr>
                <w:noProof/>
                <w:webHidden/>
              </w:rPr>
              <w:t>31</w:t>
            </w:r>
            <w:r>
              <w:rPr>
                <w:noProof/>
                <w:webHidden/>
              </w:rPr>
              <w:fldChar w:fldCharType="end"/>
            </w:r>
          </w:hyperlink>
        </w:p>
        <w:p w14:paraId="24B89CCD" w14:textId="77777777" w:rsidR="00833FB9" w:rsidRDefault="00833FB9">
          <w:pPr>
            <w:pStyle w:val="Cuprins3"/>
            <w:tabs>
              <w:tab w:val="right" w:leader="dot" w:pos="9629"/>
            </w:tabs>
            <w:rPr>
              <w:rFonts w:cstheme="minorBidi"/>
              <w:noProof/>
            </w:rPr>
          </w:pPr>
          <w:hyperlink w:anchor="_Toc519091547" w:history="1">
            <w:r w:rsidRPr="0003766D">
              <w:rPr>
                <w:rStyle w:val="Hyperlink"/>
                <w:rFonts w:ascii="Trebuchet MS" w:eastAsia="Calibri" w:hAnsi="Trebuchet MS"/>
                <w:noProof/>
              </w:rPr>
              <w:t>Anexa 7 - Fișa minimală grup țintă</w:t>
            </w:r>
            <w:r>
              <w:rPr>
                <w:noProof/>
                <w:webHidden/>
              </w:rPr>
              <w:tab/>
            </w:r>
            <w:r>
              <w:rPr>
                <w:noProof/>
                <w:webHidden/>
              </w:rPr>
              <w:fldChar w:fldCharType="begin"/>
            </w:r>
            <w:r>
              <w:rPr>
                <w:noProof/>
                <w:webHidden/>
              </w:rPr>
              <w:instrText xml:space="preserve"> PAGEREF _Toc519091547 \h </w:instrText>
            </w:r>
            <w:r>
              <w:rPr>
                <w:noProof/>
                <w:webHidden/>
              </w:rPr>
            </w:r>
            <w:r>
              <w:rPr>
                <w:noProof/>
                <w:webHidden/>
              </w:rPr>
              <w:fldChar w:fldCharType="separate"/>
            </w:r>
            <w:r>
              <w:rPr>
                <w:noProof/>
                <w:webHidden/>
              </w:rPr>
              <w:t>31</w:t>
            </w:r>
            <w:r>
              <w:rPr>
                <w:noProof/>
                <w:webHidden/>
              </w:rPr>
              <w:fldChar w:fldCharType="end"/>
            </w:r>
          </w:hyperlink>
        </w:p>
        <w:p w14:paraId="73508CC2" w14:textId="77777777" w:rsidR="00D16873" w:rsidRPr="00D82F84" w:rsidRDefault="00D16873" w:rsidP="00D16873">
          <w:pPr>
            <w:rPr>
              <w:rFonts w:ascii="Trebuchet MS" w:hAnsi="Trebuchet MS"/>
              <w:color w:val="002060"/>
            </w:rPr>
          </w:pPr>
          <w:r w:rsidRPr="00D82F84">
            <w:rPr>
              <w:rFonts w:ascii="Trebuchet MS" w:hAnsi="Trebuchet MS"/>
              <w:bCs/>
              <w:color w:val="002060"/>
            </w:rPr>
            <w:fldChar w:fldCharType="end"/>
          </w:r>
        </w:p>
      </w:sdtContent>
    </w:sdt>
    <w:p w14:paraId="699D6AD3" w14:textId="77777777" w:rsidR="00A26B84" w:rsidRPr="00D82F84" w:rsidRDefault="00A26B84" w:rsidP="00D16873">
      <w:pPr>
        <w:rPr>
          <w:rFonts w:ascii="Trebuchet MS" w:eastAsia="Calibri" w:hAnsi="Trebuchet MS" w:cs="Times New Roman"/>
          <w:color w:val="002060"/>
        </w:rPr>
      </w:pPr>
    </w:p>
    <w:p w14:paraId="0B9C59C8" w14:textId="77777777" w:rsidR="00BE1EC9" w:rsidRPr="00D82F84" w:rsidRDefault="00BE1EC9" w:rsidP="00D16873">
      <w:pPr>
        <w:rPr>
          <w:rFonts w:ascii="Trebuchet MS" w:eastAsia="Calibri" w:hAnsi="Trebuchet MS" w:cs="Times New Roman"/>
          <w:color w:val="002060"/>
        </w:rPr>
      </w:pPr>
    </w:p>
    <w:p w14:paraId="2A926553" w14:textId="77777777" w:rsidR="00BE1EC9" w:rsidRPr="00D82F84" w:rsidRDefault="00BE1EC9" w:rsidP="00D16873">
      <w:pPr>
        <w:rPr>
          <w:rFonts w:ascii="Trebuchet MS" w:eastAsia="Calibri" w:hAnsi="Trebuchet MS" w:cs="Times New Roman"/>
          <w:color w:val="002060"/>
        </w:rPr>
      </w:pPr>
    </w:p>
    <w:p w14:paraId="4D45DAFF" w14:textId="77777777" w:rsidR="00BE1EC9" w:rsidRPr="00D82F84" w:rsidRDefault="00BE1EC9" w:rsidP="00D16873">
      <w:pPr>
        <w:rPr>
          <w:rFonts w:ascii="Trebuchet MS" w:eastAsia="Calibri" w:hAnsi="Trebuchet MS" w:cs="Times New Roman"/>
          <w:color w:val="002060"/>
        </w:rPr>
      </w:pPr>
    </w:p>
    <w:p w14:paraId="0BEF4B2C" w14:textId="77777777" w:rsidR="00BE1EC9" w:rsidRPr="00D82F84" w:rsidRDefault="00BE1EC9" w:rsidP="00D16873">
      <w:pPr>
        <w:rPr>
          <w:rFonts w:ascii="Trebuchet MS" w:eastAsia="Calibri" w:hAnsi="Trebuchet MS" w:cs="Times New Roman"/>
          <w:color w:val="002060"/>
        </w:rPr>
      </w:pPr>
    </w:p>
    <w:p w14:paraId="762384FD" w14:textId="77777777" w:rsidR="00BE1EC9" w:rsidRPr="00D82F84" w:rsidRDefault="00BE1EC9" w:rsidP="00D16873">
      <w:pPr>
        <w:rPr>
          <w:rFonts w:ascii="Trebuchet MS" w:eastAsia="Calibri" w:hAnsi="Trebuchet MS" w:cs="Times New Roman"/>
          <w:color w:val="002060"/>
        </w:rPr>
      </w:pPr>
    </w:p>
    <w:p w14:paraId="4BB1CBFB" w14:textId="77777777" w:rsidR="00BE1EC9" w:rsidRPr="00D82F84" w:rsidRDefault="00BE1EC9" w:rsidP="00D16873">
      <w:pPr>
        <w:rPr>
          <w:rFonts w:ascii="Trebuchet MS" w:eastAsia="Calibri" w:hAnsi="Trebuchet MS" w:cs="Times New Roman"/>
          <w:color w:val="002060"/>
        </w:rPr>
      </w:pPr>
    </w:p>
    <w:p w14:paraId="7EEB2F93" w14:textId="77777777" w:rsidR="00BE1EC9" w:rsidRPr="00D82F84" w:rsidRDefault="00BE1EC9" w:rsidP="00D16873">
      <w:pPr>
        <w:rPr>
          <w:rFonts w:ascii="Trebuchet MS" w:eastAsia="Calibri" w:hAnsi="Trebuchet MS" w:cs="Times New Roman"/>
          <w:color w:val="002060"/>
        </w:rPr>
      </w:pPr>
    </w:p>
    <w:p w14:paraId="1F8D20FA" w14:textId="77777777" w:rsidR="00BE1EC9" w:rsidRPr="00D82F84" w:rsidRDefault="00BE1EC9" w:rsidP="00D16873">
      <w:pPr>
        <w:rPr>
          <w:rFonts w:ascii="Trebuchet MS" w:eastAsia="Calibri" w:hAnsi="Trebuchet MS" w:cs="Times New Roman"/>
          <w:color w:val="002060"/>
        </w:rPr>
      </w:pPr>
    </w:p>
    <w:p w14:paraId="0436D2FE" w14:textId="77777777" w:rsidR="00BE1EC9" w:rsidRPr="00D82F84" w:rsidRDefault="00BE1EC9" w:rsidP="00D16873">
      <w:pPr>
        <w:rPr>
          <w:rFonts w:ascii="Trebuchet MS" w:eastAsia="Calibri" w:hAnsi="Trebuchet MS" w:cs="Times New Roman"/>
          <w:color w:val="002060"/>
        </w:rPr>
      </w:pPr>
    </w:p>
    <w:p w14:paraId="46490848" w14:textId="77777777" w:rsidR="00BE1EC9" w:rsidRPr="00D82F84" w:rsidRDefault="00BE1EC9" w:rsidP="00D16873">
      <w:pPr>
        <w:rPr>
          <w:rFonts w:ascii="Trebuchet MS" w:eastAsia="Calibri" w:hAnsi="Trebuchet MS" w:cs="Times New Roman"/>
          <w:color w:val="002060"/>
        </w:rPr>
      </w:pPr>
    </w:p>
    <w:p w14:paraId="167E8462" w14:textId="77777777" w:rsidR="000E0752" w:rsidRPr="00D82F84" w:rsidRDefault="000E0752" w:rsidP="00D16873">
      <w:pPr>
        <w:rPr>
          <w:rFonts w:ascii="Trebuchet MS" w:eastAsia="Calibri" w:hAnsi="Trebuchet MS" w:cs="Times New Roman"/>
          <w:color w:val="002060"/>
        </w:rPr>
      </w:pPr>
    </w:p>
    <w:p w14:paraId="01A19C20" w14:textId="77777777" w:rsidR="00B900E0" w:rsidRPr="00D82F84" w:rsidRDefault="00B900E0" w:rsidP="00D16873">
      <w:pPr>
        <w:rPr>
          <w:rFonts w:ascii="Trebuchet MS" w:eastAsia="Calibri" w:hAnsi="Trebuchet MS" w:cs="Times New Roman"/>
          <w:color w:val="002060"/>
        </w:rPr>
      </w:pPr>
    </w:p>
    <w:p w14:paraId="2FEF2C27" w14:textId="77777777" w:rsidR="00B900E0" w:rsidRPr="00D82F84" w:rsidRDefault="00B900E0" w:rsidP="00D16873">
      <w:pPr>
        <w:rPr>
          <w:rFonts w:ascii="Trebuchet MS" w:eastAsia="Calibri" w:hAnsi="Trebuchet MS" w:cs="Times New Roman"/>
          <w:color w:val="002060"/>
        </w:rPr>
      </w:pPr>
    </w:p>
    <w:p w14:paraId="4DD1D47A" w14:textId="77777777" w:rsidR="005D71BF" w:rsidRPr="00D82F84" w:rsidRDefault="005D71BF" w:rsidP="00A26B84">
      <w:pPr>
        <w:pStyle w:val="Titlu1"/>
        <w:spacing w:before="120" w:after="120" w:line="240" w:lineRule="auto"/>
        <w:jc w:val="both"/>
        <w:rPr>
          <w:rFonts w:ascii="Trebuchet MS" w:eastAsia="Calibri" w:hAnsi="Trebuchet MS"/>
          <w:b/>
          <w:color w:val="002060"/>
          <w:sz w:val="22"/>
          <w:szCs w:val="22"/>
        </w:rPr>
      </w:pPr>
      <w:bookmarkStart w:id="0" w:name="_Toc449017687"/>
    </w:p>
    <w:p w14:paraId="0D38800F" w14:textId="77777777" w:rsidR="00E21396" w:rsidRDefault="00E21396">
      <w:pPr>
        <w:rPr>
          <w:rFonts w:ascii="Trebuchet MS" w:eastAsia="Calibri" w:hAnsi="Trebuchet MS" w:cstheme="majorBidi"/>
          <w:b/>
          <w:color w:val="002060"/>
        </w:rPr>
      </w:pPr>
      <w:r>
        <w:rPr>
          <w:rFonts w:ascii="Trebuchet MS" w:eastAsia="Calibri" w:hAnsi="Trebuchet MS"/>
          <w:b/>
          <w:color w:val="002060"/>
        </w:rPr>
        <w:br w:type="page"/>
      </w:r>
    </w:p>
    <w:p w14:paraId="4857F5E2" w14:textId="265E5D92" w:rsidR="00A26B84" w:rsidRPr="00D82F84" w:rsidRDefault="00A26B84" w:rsidP="00A26B84">
      <w:pPr>
        <w:pStyle w:val="Titlu1"/>
        <w:spacing w:before="120" w:after="120" w:line="240" w:lineRule="auto"/>
        <w:jc w:val="both"/>
        <w:rPr>
          <w:rFonts w:ascii="Trebuchet MS" w:eastAsia="Calibri" w:hAnsi="Trebuchet MS"/>
          <w:b/>
          <w:color w:val="002060"/>
          <w:sz w:val="22"/>
          <w:szCs w:val="22"/>
        </w:rPr>
      </w:pPr>
      <w:bookmarkStart w:id="1" w:name="_Toc519091512"/>
      <w:r w:rsidRPr="00D82F84">
        <w:rPr>
          <w:rFonts w:ascii="Trebuchet MS" w:eastAsia="Calibri" w:hAnsi="Trebuchet MS"/>
          <w:b/>
          <w:color w:val="002060"/>
          <w:sz w:val="22"/>
          <w:szCs w:val="22"/>
        </w:rPr>
        <w:lastRenderedPageBreak/>
        <w:t>CAPITOLU</w:t>
      </w:r>
      <w:r w:rsidR="00B476A8" w:rsidRPr="00D82F84">
        <w:rPr>
          <w:rFonts w:ascii="Trebuchet MS" w:eastAsia="Calibri" w:hAnsi="Trebuchet MS"/>
          <w:b/>
          <w:color w:val="002060"/>
          <w:sz w:val="22"/>
          <w:szCs w:val="22"/>
        </w:rPr>
        <w:t>L 1. Informații despre apelul</w:t>
      </w:r>
      <w:r w:rsidRPr="00D82F84">
        <w:rPr>
          <w:rFonts w:ascii="Trebuchet MS" w:eastAsia="Calibri" w:hAnsi="Trebuchet MS"/>
          <w:b/>
          <w:color w:val="002060"/>
          <w:sz w:val="22"/>
          <w:szCs w:val="22"/>
        </w:rPr>
        <w:t xml:space="preserve"> de proiecte</w:t>
      </w:r>
      <w:bookmarkEnd w:id="0"/>
      <w:bookmarkEnd w:id="1"/>
    </w:p>
    <w:p w14:paraId="7180C3F4" w14:textId="77777777" w:rsidR="00A26B84" w:rsidRPr="00D82F84" w:rsidRDefault="00A26B84" w:rsidP="00A26B84">
      <w:pPr>
        <w:autoSpaceDE w:val="0"/>
        <w:autoSpaceDN w:val="0"/>
        <w:adjustRightInd w:val="0"/>
        <w:spacing w:before="120" w:after="120" w:line="240" w:lineRule="auto"/>
        <w:jc w:val="both"/>
        <w:rPr>
          <w:rFonts w:ascii="Trebuchet MS" w:hAnsi="Trebuchet MS"/>
          <w:b/>
          <w:color w:val="002060"/>
        </w:rPr>
      </w:pPr>
    </w:p>
    <w:p w14:paraId="4837971C" w14:textId="1D347E1B" w:rsidR="00A26B84" w:rsidRPr="00D82F84" w:rsidRDefault="00A26B84" w:rsidP="00A26B84">
      <w:pPr>
        <w:pStyle w:val="Titlu2"/>
        <w:spacing w:before="120" w:after="120" w:line="240" w:lineRule="auto"/>
        <w:jc w:val="both"/>
        <w:rPr>
          <w:rFonts w:ascii="Trebuchet MS" w:eastAsia="Calibri" w:hAnsi="Trebuchet MS"/>
          <w:b/>
          <w:color w:val="002060"/>
          <w:sz w:val="22"/>
          <w:szCs w:val="22"/>
        </w:rPr>
      </w:pPr>
      <w:bookmarkStart w:id="2" w:name="_Toc449017690"/>
      <w:bookmarkStart w:id="3" w:name="_Toc519091513"/>
      <w:r w:rsidRPr="00D82F84">
        <w:rPr>
          <w:rFonts w:ascii="Trebuchet MS" w:eastAsia="Calibri" w:hAnsi="Trebuchet MS"/>
          <w:b/>
          <w:color w:val="002060"/>
          <w:sz w:val="22"/>
          <w:szCs w:val="22"/>
        </w:rPr>
        <w:t>1.1. Axa prioritară, prioritatea de investiții, obiectiv</w:t>
      </w:r>
      <w:r w:rsidR="00B900E0" w:rsidRPr="00D82F84">
        <w:rPr>
          <w:rFonts w:ascii="Trebuchet MS" w:eastAsia="Calibri" w:hAnsi="Trebuchet MS"/>
          <w:b/>
          <w:color w:val="002060"/>
          <w:sz w:val="22"/>
          <w:szCs w:val="22"/>
        </w:rPr>
        <w:t>e</w:t>
      </w:r>
      <w:r w:rsidRPr="00D82F84">
        <w:rPr>
          <w:rFonts w:ascii="Trebuchet MS" w:eastAsia="Calibri" w:hAnsi="Trebuchet MS"/>
          <w:b/>
          <w:color w:val="002060"/>
          <w:sz w:val="22"/>
          <w:szCs w:val="22"/>
        </w:rPr>
        <w:t xml:space="preserve"> specific</w:t>
      </w:r>
      <w:r w:rsidR="00B476A8" w:rsidRPr="00D82F84">
        <w:rPr>
          <w:rFonts w:ascii="Trebuchet MS" w:eastAsia="Calibri" w:hAnsi="Trebuchet MS"/>
          <w:b/>
          <w:color w:val="002060"/>
          <w:sz w:val="22"/>
          <w:szCs w:val="22"/>
        </w:rPr>
        <w:t>e</w:t>
      </w:r>
      <w:bookmarkEnd w:id="2"/>
      <w:bookmarkEnd w:id="3"/>
      <w:r w:rsidR="00DC033B" w:rsidRPr="00D82F84">
        <w:rPr>
          <w:rFonts w:ascii="Trebuchet MS" w:eastAsia="Calibri" w:hAnsi="Trebuchet MS"/>
          <w:b/>
          <w:color w:val="002060"/>
          <w:sz w:val="22"/>
          <w:szCs w:val="22"/>
        </w:rPr>
        <w:t xml:space="preserve"> </w:t>
      </w:r>
    </w:p>
    <w:p w14:paraId="17ACE1EB" w14:textId="77777777" w:rsidR="00A26B84" w:rsidRPr="00D82F84" w:rsidRDefault="00A26B84" w:rsidP="00A26B84">
      <w:pPr>
        <w:spacing w:before="120" w:after="120" w:line="240" w:lineRule="auto"/>
        <w:jc w:val="both"/>
        <w:rPr>
          <w:rFonts w:ascii="Trebuchet MS" w:eastAsia="Calibri" w:hAnsi="Trebuchet MS" w:cs="Times New Roman"/>
          <w:color w:val="002060"/>
        </w:rPr>
      </w:pPr>
    </w:p>
    <w:p w14:paraId="5E63B88E" w14:textId="77777777" w:rsidR="00A26B84" w:rsidRPr="00D82F84" w:rsidRDefault="00A26B84" w:rsidP="00A26B84">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color w:val="002060"/>
        </w:rPr>
        <w:t>Pentru a obține finanțare în cadrul prezentei cereri de propuneri de proiecte, propunerile trebuie să se încadreze în:</w:t>
      </w:r>
    </w:p>
    <w:p w14:paraId="32AC04AA" w14:textId="77777777" w:rsidR="00A26B84" w:rsidRPr="00D82F84" w:rsidRDefault="00A26B84" w:rsidP="00476E72">
      <w:pPr>
        <w:pStyle w:val="Listparagraf"/>
        <w:numPr>
          <w:ilvl w:val="0"/>
          <w:numId w:val="10"/>
        </w:num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b/>
          <w:color w:val="002060"/>
        </w:rPr>
        <w:t>Axa prioritară</w:t>
      </w:r>
      <w:r w:rsidRPr="00D82F84">
        <w:rPr>
          <w:rFonts w:ascii="Trebuchet MS" w:eastAsia="Calibri" w:hAnsi="Trebuchet MS" w:cs="Times New Roman"/>
          <w:color w:val="002060"/>
        </w:rPr>
        <w:t xml:space="preserve"> </w:t>
      </w:r>
      <w:r w:rsidRPr="00D82F84">
        <w:rPr>
          <w:rFonts w:ascii="Trebuchet MS" w:eastAsia="Calibri" w:hAnsi="Trebuchet MS" w:cs="Times New Roman"/>
          <w:b/>
          <w:color w:val="002060"/>
        </w:rPr>
        <w:t>nr. 6</w:t>
      </w:r>
      <w:r w:rsidRPr="00D82F84">
        <w:rPr>
          <w:rFonts w:ascii="Trebuchet MS" w:eastAsia="Calibri" w:hAnsi="Trebuchet MS" w:cs="Times New Roman"/>
          <w:color w:val="002060"/>
        </w:rPr>
        <w:t xml:space="preserve">: </w:t>
      </w:r>
      <w:r w:rsidRPr="00D82F84">
        <w:rPr>
          <w:rFonts w:ascii="Trebuchet MS" w:hAnsi="Trebuchet MS" w:cs="TimesNewRomanPSMT"/>
          <w:i/>
          <w:color w:val="002060"/>
        </w:rPr>
        <w:t>Educație și competențe</w:t>
      </w:r>
    </w:p>
    <w:p w14:paraId="0C3BC8E0" w14:textId="77777777" w:rsidR="00A26B84" w:rsidRPr="00D82F84" w:rsidRDefault="00A26B84" w:rsidP="00476E72">
      <w:pPr>
        <w:pStyle w:val="Listparagraf"/>
        <w:numPr>
          <w:ilvl w:val="0"/>
          <w:numId w:val="10"/>
        </w:numPr>
        <w:jc w:val="both"/>
        <w:rPr>
          <w:rFonts w:ascii="Trebuchet MS" w:hAnsi="Trebuchet MS" w:cs="TimesNewRomanPSMT"/>
          <w:color w:val="002060"/>
        </w:rPr>
      </w:pPr>
      <w:r w:rsidRPr="00D82F84">
        <w:rPr>
          <w:rFonts w:ascii="Trebuchet MS" w:hAnsi="Trebuchet MS" w:cs="TimesNewRomanPSMT"/>
          <w:b/>
          <w:color w:val="002060"/>
        </w:rPr>
        <w:t>Obiectivul tematic 10</w:t>
      </w:r>
      <w:r w:rsidRPr="00D82F84">
        <w:rPr>
          <w:rFonts w:ascii="Trebuchet MS" w:hAnsi="Trebuchet MS" w:cs="TimesNewRomanPSMT"/>
          <w:color w:val="002060"/>
        </w:rPr>
        <w:t xml:space="preserve">: </w:t>
      </w:r>
      <w:r w:rsidRPr="00D82F84">
        <w:rPr>
          <w:rFonts w:ascii="Trebuchet MS" w:hAnsi="Trebuchet MS" w:cs="TimesNewRomanPSMT"/>
          <w:i/>
          <w:color w:val="002060"/>
        </w:rPr>
        <w:t>Efectuarea de investiții în domeniul educației, al formării și al formării profesionale în vederea dobândirii de competențe și a învățării pe tot parcursul vieții</w:t>
      </w:r>
      <w:r w:rsidRPr="00D82F84">
        <w:rPr>
          <w:rFonts w:ascii="Trebuchet MS" w:hAnsi="Trebuchet MS" w:cs="TimesNewRomanPSMT"/>
          <w:color w:val="002060"/>
        </w:rPr>
        <w:t xml:space="preserve"> (Regulamentul (UE) nr. 1304/2013, art 3, alin 1, a)</w:t>
      </w:r>
    </w:p>
    <w:p w14:paraId="6C95E80E" w14:textId="77777777" w:rsidR="00A26B84" w:rsidRPr="00D82F84" w:rsidRDefault="00A26B84" w:rsidP="00476E72">
      <w:pPr>
        <w:pStyle w:val="Listparagraf"/>
        <w:numPr>
          <w:ilvl w:val="0"/>
          <w:numId w:val="10"/>
        </w:numPr>
        <w:autoSpaceDE w:val="0"/>
        <w:autoSpaceDN w:val="0"/>
        <w:adjustRightInd w:val="0"/>
        <w:spacing w:after="0" w:line="240" w:lineRule="auto"/>
        <w:jc w:val="both"/>
        <w:rPr>
          <w:rFonts w:ascii="Trebuchet MS" w:hAnsi="Trebuchet MS" w:cs="TimesNewRomanPSMT"/>
          <w:color w:val="002060"/>
        </w:rPr>
      </w:pPr>
      <w:r w:rsidRPr="00D82F84">
        <w:rPr>
          <w:rFonts w:ascii="Trebuchet MS" w:eastAsia="Calibri" w:hAnsi="Trebuchet MS" w:cs="Times New Roman"/>
          <w:b/>
          <w:color w:val="002060"/>
        </w:rPr>
        <w:t>Prioritatea de investiții – 10.i.</w:t>
      </w:r>
      <w:r w:rsidRPr="00D82F84">
        <w:rPr>
          <w:rFonts w:ascii="Trebuchet MS" w:eastAsia="Calibri" w:hAnsi="Trebuchet MS" w:cs="Times New Roman"/>
          <w:color w:val="002060"/>
        </w:rPr>
        <w:t xml:space="preserve">: </w:t>
      </w:r>
      <w:r w:rsidRPr="00D82F84">
        <w:rPr>
          <w:rFonts w:ascii="Trebuchet MS" w:eastAsia="Calibri" w:hAnsi="Trebuchet MS" w:cs="Times New Roman"/>
          <w:i/>
          <w:color w:val="002060"/>
        </w:rPr>
        <w:t>R</w:t>
      </w:r>
      <w:r w:rsidRPr="00D82F84">
        <w:rPr>
          <w:rFonts w:ascii="Trebuchet MS" w:hAnsi="Trebuchet MS" w:cs="TimesNewRomanPSMT"/>
          <w:i/>
          <w:color w:val="002060"/>
        </w:rPr>
        <w:t xml:space="preserve">educerea și prevenirea abandonului școlar timpuriu și promovarea accesului egal la învățământul preșcolar, primar și secundar de calitate, inclusiv la parcursuri de învățare formale, nonformale și informale pentru reintegrarea în educație și formare </w:t>
      </w:r>
      <w:r w:rsidRPr="00D82F84">
        <w:rPr>
          <w:rFonts w:ascii="Trebuchet MS" w:eastAsia="Calibri" w:hAnsi="Trebuchet MS" w:cs="Times New Roman"/>
          <w:color w:val="002060"/>
        </w:rPr>
        <w:t>(Regulamentul (UE) nr. 1304/2013, art. 3, alin 1, a)</w:t>
      </w:r>
    </w:p>
    <w:p w14:paraId="4DF44125" w14:textId="421EAE6B" w:rsidR="00A26B84" w:rsidRPr="00D82F84" w:rsidRDefault="00A26B84" w:rsidP="00476E72">
      <w:pPr>
        <w:pStyle w:val="Listparagraf"/>
        <w:numPr>
          <w:ilvl w:val="0"/>
          <w:numId w:val="10"/>
        </w:numPr>
        <w:autoSpaceDE w:val="0"/>
        <w:autoSpaceDN w:val="0"/>
        <w:adjustRightInd w:val="0"/>
        <w:spacing w:after="0" w:line="240" w:lineRule="auto"/>
        <w:rPr>
          <w:rFonts w:ascii="Trebuchet MS" w:eastAsia="Calibri" w:hAnsi="Trebuchet MS" w:cs="Times New Roman"/>
          <w:b/>
          <w:color w:val="002060"/>
        </w:rPr>
      </w:pPr>
      <w:r w:rsidRPr="00D82F84">
        <w:rPr>
          <w:rFonts w:ascii="Trebuchet MS" w:eastAsia="Calibri" w:hAnsi="Trebuchet MS" w:cs="Times New Roman"/>
          <w:b/>
          <w:color w:val="002060"/>
        </w:rPr>
        <w:t>Obiective Specific</w:t>
      </w:r>
      <w:r w:rsidR="00B900E0" w:rsidRPr="00D82F84">
        <w:rPr>
          <w:rFonts w:ascii="Trebuchet MS" w:eastAsia="Calibri" w:hAnsi="Trebuchet MS" w:cs="Times New Roman"/>
          <w:b/>
          <w:color w:val="002060"/>
        </w:rPr>
        <w:t>e</w:t>
      </w:r>
      <w:r w:rsidRPr="00D82F84">
        <w:rPr>
          <w:rFonts w:ascii="Trebuchet MS" w:eastAsia="Calibri" w:hAnsi="Trebuchet MS" w:cs="Times New Roman"/>
          <w:b/>
          <w:color w:val="002060"/>
        </w:rPr>
        <w:t>:</w:t>
      </w:r>
    </w:p>
    <w:p w14:paraId="2E73FD30" w14:textId="77777777" w:rsidR="00A26B84" w:rsidRPr="00D82F84" w:rsidRDefault="00A26B84" w:rsidP="00476E72">
      <w:pPr>
        <w:pStyle w:val="Listparagraf"/>
        <w:numPr>
          <w:ilvl w:val="0"/>
          <w:numId w:val="9"/>
        </w:numPr>
        <w:autoSpaceDE w:val="0"/>
        <w:autoSpaceDN w:val="0"/>
        <w:adjustRightInd w:val="0"/>
        <w:spacing w:after="0" w:line="240" w:lineRule="auto"/>
        <w:ind w:firstLine="90"/>
        <w:jc w:val="both"/>
        <w:rPr>
          <w:rFonts w:ascii="Trebuchet MS" w:hAnsi="Trebuchet MS" w:cs="TimesNewRomanPSMT"/>
          <w:color w:val="002060"/>
        </w:rPr>
      </w:pPr>
      <w:r w:rsidRPr="00D82F84">
        <w:rPr>
          <w:rFonts w:ascii="Trebuchet MS" w:eastAsia="Calibri" w:hAnsi="Trebuchet MS" w:cs="Times New Roman"/>
          <w:color w:val="002060"/>
        </w:rPr>
        <w:t xml:space="preserve">O.S.6.4. - </w:t>
      </w:r>
      <w:r w:rsidRPr="00D82F84">
        <w:rPr>
          <w:rFonts w:ascii="Trebuchet MS" w:hAnsi="Trebuchet MS" w:cs="TimesNewRomanPSMT"/>
          <w:color w:val="002060"/>
        </w:rPr>
        <w:t>Creșterea numărului de tineri care au abandonat școala și de adulți care nu și-au finalizat educația obligatorie care se reîntorc în sistemul de educație și formare, inclusive prin programe de tip a doua șansă și programe de formare profesională;</w:t>
      </w:r>
    </w:p>
    <w:p w14:paraId="32C4DEA0" w14:textId="77777777" w:rsidR="00A26B84" w:rsidRPr="00D82F84" w:rsidRDefault="00A26B84" w:rsidP="00476E72">
      <w:pPr>
        <w:pStyle w:val="Listparagraf"/>
        <w:numPr>
          <w:ilvl w:val="0"/>
          <w:numId w:val="9"/>
        </w:numPr>
        <w:autoSpaceDE w:val="0"/>
        <w:autoSpaceDN w:val="0"/>
        <w:adjustRightInd w:val="0"/>
        <w:spacing w:after="0" w:line="240" w:lineRule="auto"/>
        <w:ind w:firstLine="90"/>
        <w:jc w:val="both"/>
        <w:rPr>
          <w:rFonts w:ascii="Trebuchet MS" w:hAnsi="Trebuchet MS" w:cs="TimesNewRomanPSMT"/>
          <w:color w:val="002060"/>
        </w:rPr>
      </w:pPr>
      <w:r w:rsidRPr="00D82F84">
        <w:rPr>
          <w:rFonts w:ascii="Trebuchet MS" w:eastAsia="Calibri" w:hAnsi="Trebuchet MS" w:cs="Times New Roman"/>
          <w:color w:val="002060"/>
        </w:rPr>
        <w:t xml:space="preserve">O.S.6.6. - </w:t>
      </w:r>
      <w:r w:rsidRPr="00D82F84">
        <w:rPr>
          <w:rFonts w:ascii="Trebuchet MS" w:hAnsi="Trebuchet MS" w:cs="TimesNewRomanPSMT"/>
          <w:color w:val="002060"/>
        </w:rPr>
        <w:t>Îmbunătățirea competențelor personalului didactic din învățământul preuniversitar în vederea promovării unor servicii educaţionale de calitate orientate pe nevoile elevilor și a unei școli incluzive.</w:t>
      </w:r>
    </w:p>
    <w:p w14:paraId="60072B0F" w14:textId="77777777" w:rsidR="00B900E0" w:rsidRPr="00D82F84" w:rsidRDefault="00B900E0" w:rsidP="00D82F84">
      <w:pPr>
        <w:autoSpaceDE w:val="0"/>
        <w:autoSpaceDN w:val="0"/>
        <w:adjustRightInd w:val="0"/>
        <w:spacing w:after="0" w:line="240" w:lineRule="auto"/>
        <w:jc w:val="both"/>
        <w:rPr>
          <w:rFonts w:ascii="Trebuchet MS" w:hAnsi="Trebuchet MS" w:cs="TimesNewRomanPS-ItalicMT"/>
          <w:i/>
          <w:iCs/>
          <w:color w:val="002060"/>
        </w:rPr>
      </w:pPr>
    </w:p>
    <w:p w14:paraId="4C851723" w14:textId="77777777" w:rsidR="005D71BF" w:rsidRPr="00D82F84" w:rsidRDefault="005D71BF" w:rsidP="00D82F84">
      <w:pPr>
        <w:autoSpaceDE w:val="0"/>
        <w:autoSpaceDN w:val="0"/>
        <w:adjustRightInd w:val="0"/>
        <w:spacing w:after="0" w:line="240" w:lineRule="auto"/>
        <w:jc w:val="both"/>
        <w:rPr>
          <w:rFonts w:ascii="Trebuchet MS" w:hAnsi="Trebuchet MS" w:cs="TimesNewRomanPS-ItalicMT"/>
          <w:i/>
          <w:iCs/>
          <w:color w:val="002060"/>
        </w:rPr>
      </w:pPr>
    </w:p>
    <w:p w14:paraId="54E6B6C6" w14:textId="3FE00F59" w:rsidR="00A26B84" w:rsidRPr="00D82F84" w:rsidRDefault="00DC033B" w:rsidP="00A26B84">
      <w:pPr>
        <w:pStyle w:val="Titlu2"/>
        <w:spacing w:before="120" w:after="120" w:line="240" w:lineRule="auto"/>
        <w:jc w:val="both"/>
        <w:rPr>
          <w:rFonts w:ascii="Trebuchet MS" w:eastAsia="Calibri" w:hAnsi="Trebuchet MS"/>
          <w:b/>
          <w:color w:val="002060"/>
          <w:sz w:val="22"/>
          <w:szCs w:val="22"/>
        </w:rPr>
      </w:pPr>
      <w:bookmarkStart w:id="4" w:name="_Toc449017691"/>
      <w:bookmarkStart w:id="5" w:name="_Toc519091514"/>
      <w:r w:rsidRPr="00D82F84">
        <w:rPr>
          <w:rFonts w:ascii="Trebuchet MS" w:eastAsia="Calibri" w:hAnsi="Trebuchet MS"/>
          <w:b/>
          <w:color w:val="002060"/>
          <w:sz w:val="22"/>
          <w:szCs w:val="22"/>
        </w:rPr>
        <w:t>1.2. Tipul apelului</w:t>
      </w:r>
      <w:r w:rsidR="00A26B84" w:rsidRPr="00D82F84">
        <w:rPr>
          <w:rFonts w:ascii="Trebuchet MS" w:eastAsia="Calibri" w:hAnsi="Trebuchet MS"/>
          <w:b/>
          <w:color w:val="002060"/>
          <w:sz w:val="22"/>
          <w:szCs w:val="22"/>
        </w:rPr>
        <w:t xml:space="preserve"> de proiecte și perioada de depunere a </w:t>
      </w:r>
      <w:bookmarkEnd w:id="4"/>
      <w:r w:rsidRPr="00D82F84">
        <w:rPr>
          <w:rFonts w:ascii="Trebuchet MS" w:eastAsia="Calibri" w:hAnsi="Trebuchet MS"/>
          <w:b/>
          <w:color w:val="002060"/>
          <w:sz w:val="22"/>
          <w:szCs w:val="22"/>
        </w:rPr>
        <w:t>propunerilor de proiecte</w:t>
      </w:r>
      <w:bookmarkEnd w:id="5"/>
    </w:p>
    <w:p w14:paraId="31FEA68B" w14:textId="77777777" w:rsidR="00A26B84" w:rsidRPr="00D82F84" w:rsidRDefault="00A26B84" w:rsidP="00A26B84">
      <w:pPr>
        <w:spacing w:before="120" w:after="120" w:line="240" w:lineRule="auto"/>
        <w:jc w:val="both"/>
        <w:rPr>
          <w:rFonts w:ascii="Trebuchet MS" w:eastAsia="Calibri" w:hAnsi="Trebuchet MS" w:cs="Times New Roman"/>
          <w:i/>
          <w:color w:val="002060"/>
        </w:rPr>
      </w:pPr>
    </w:p>
    <w:p w14:paraId="1147E975" w14:textId="7EB0382F" w:rsidR="00A26B84" w:rsidRPr="00D82F84" w:rsidRDefault="00B900E0" w:rsidP="00A26B84">
      <w:pPr>
        <w:spacing w:before="120" w:after="120" w:line="240" w:lineRule="auto"/>
        <w:jc w:val="both"/>
        <w:rPr>
          <w:rFonts w:ascii="Trebuchet MS" w:hAnsi="Trebuchet MS"/>
          <w:color w:val="002060"/>
        </w:rPr>
      </w:pPr>
      <w:r w:rsidRPr="00D82F84">
        <w:rPr>
          <w:rFonts w:ascii="Trebuchet MS" w:eastAsia="Calibri" w:hAnsi="Trebuchet MS" w:cs="Times New Roman"/>
          <w:color w:val="002060"/>
        </w:rPr>
        <w:t xml:space="preserve">Cererea de propuneri de proiecte este un </w:t>
      </w:r>
      <w:r w:rsidRPr="00D82F84">
        <w:rPr>
          <w:rFonts w:ascii="Trebuchet MS" w:eastAsia="Calibri" w:hAnsi="Trebuchet MS" w:cs="Times New Roman"/>
          <w:b/>
          <w:color w:val="002060"/>
        </w:rPr>
        <w:t>apel de tip competitiv</w:t>
      </w:r>
      <w:r w:rsidR="00A26B84" w:rsidRPr="00D82F84">
        <w:rPr>
          <w:rFonts w:ascii="Trebuchet MS" w:eastAsia="Calibri" w:hAnsi="Trebuchet MS" w:cs="Times New Roman"/>
          <w:color w:val="002060"/>
        </w:rPr>
        <w:t xml:space="preserve">, cu termen limită de depunere. </w:t>
      </w:r>
    </w:p>
    <w:p w14:paraId="2D7B662F" w14:textId="06E1179D" w:rsidR="00A26B84" w:rsidRPr="00D82F84" w:rsidRDefault="00A26B84" w:rsidP="00B900E0">
      <w:pPr>
        <w:pBdr>
          <w:top w:val="single" w:sz="18" w:space="1" w:color="FFFF00"/>
          <w:left w:val="single" w:sz="18" w:space="4" w:color="FFFF00"/>
          <w:bottom w:val="single" w:sz="18" w:space="1" w:color="FFFF00"/>
          <w:right w:val="single" w:sz="18" w:space="4" w:color="FFFF00"/>
        </w:pBdr>
        <w:shd w:val="clear" w:color="auto" w:fill="B8CCE4" w:themeFill="accent1" w:themeFillTint="66"/>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b/>
          <w:color w:val="002060"/>
        </w:rPr>
        <w:t>SISTEMUL INFORMATIC MySMIS 2014 VA FI DESCHIS ÎN DATA DE……….201</w:t>
      </w:r>
      <w:r w:rsidR="00B900E0" w:rsidRPr="00D82F84">
        <w:rPr>
          <w:rFonts w:ascii="Trebuchet MS" w:eastAsia="Calibri" w:hAnsi="Trebuchet MS" w:cs="Times New Roman"/>
          <w:b/>
          <w:color w:val="002060"/>
        </w:rPr>
        <w:t>8</w:t>
      </w:r>
      <w:r w:rsidRPr="00D82F84">
        <w:rPr>
          <w:rFonts w:ascii="Trebuchet MS" w:eastAsia="Calibri" w:hAnsi="Trebuchet MS" w:cs="Times New Roman"/>
          <w:b/>
          <w:color w:val="002060"/>
        </w:rPr>
        <w:t xml:space="preserve"> ORA….</w:t>
      </w:r>
      <w:r w:rsidRPr="00D82F84">
        <w:rPr>
          <w:rFonts w:ascii="Trebuchet MS" w:eastAsia="Calibri" w:hAnsi="Trebuchet MS" w:cs="Times New Roman"/>
          <w:color w:val="002060"/>
        </w:rPr>
        <w:t xml:space="preserve"> </w:t>
      </w:r>
      <w:r w:rsidRPr="00D82F84">
        <w:rPr>
          <w:rFonts w:ascii="Trebuchet MS" w:eastAsia="Calibri" w:hAnsi="Trebuchet MS" w:cs="Times New Roman"/>
          <w:b/>
          <w:color w:val="002060"/>
        </w:rPr>
        <w:t>ŞI SE VA ÎNCHIDE ÎN DATA DE…………201</w:t>
      </w:r>
      <w:r w:rsidR="00B900E0" w:rsidRPr="00D82F84">
        <w:rPr>
          <w:rFonts w:ascii="Trebuchet MS" w:eastAsia="Calibri" w:hAnsi="Trebuchet MS" w:cs="Times New Roman"/>
          <w:b/>
          <w:color w:val="002060"/>
        </w:rPr>
        <w:t>8</w:t>
      </w:r>
      <w:r w:rsidRPr="00D82F84">
        <w:rPr>
          <w:rFonts w:ascii="Trebuchet MS" w:eastAsia="Calibri" w:hAnsi="Trebuchet MS" w:cs="Times New Roman"/>
          <w:b/>
          <w:color w:val="002060"/>
        </w:rPr>
        <w:t>, ORA 16.00.</w:t>
      </w:r>
    </w:p>
    <w:p w14:paraId="2FEA1DEC" w14:textId="6B2A1C96" w:rsidR="00B900E0" w:rsidRPr="00D82F84" w:rsidRDefault="00B900E0" w:rsidP="00B900E0">
      <w:pPr>
        <w:pStyle w:val="Titlu2"/>
        <w:spacing w:before="120" w:after="120" w:line="240" w:lineRule="auto"/>
        <w:ind w:left="0" w:firstLine="0"/>
        <w:jc w:val="both"/>
        <w:rPr>
          <w:rFonts w:ascii="Trebuchet MS" w:eastAsia="Calibri" w:hAnsi="Trebuchet MS"/>
          <w:b/>
          <w:color w:val="002060"/>
          <w:sz w:val="22"/>
          <w:szCs w:val="22"/>
        </w:rPr>
      </w:pPr>
      <w:bookmarkStart w:id="6" w:name="_Toc519091515"/>
      <w:r w:rsidRPr="00D82F84">
        <w:rPr>
          <w:rFonts w:ascii="Trebuchet MS" w:eastAsia="Calibri" w:hAnsi="Trebuchet MS"/>
          <w:b/>
          <w:color w:val="002060"/>
          <w:sz w:val="22"/>
          <w:szCs w:val="22"/>
        </w:rPr>
        <w:t>CONTEXT</w:t>
      </w:r>
      <w:bookmarkEnd w:id="6"/>
    </w:p>
    <w:p w14:paraId="6CAB77A3" w14:textId="77777777" w:rsidR="000564FE" w:rsidRPr="00D82F84" w:rsidRDefault="000564FE" w:rsidP="000564FE">
      <w:pPr>
        <w:autoSpaceDE w:val="0"/>
        <w:autoSpaceDN w:val="0"/>
        <w:adjustRightInd w:val="0"/>
        <w:spacing w:after="0" w:line="240" w:lineRule="auto"/>
        <w:jc w:val="both"/>
        <w:rPr>
          <w:rFonts w:ascii="Trebuchet MS" w:hAnsi="Trebuchet MS"/>
          <w:color w:val="002060"/>
        </w:rPr>
      </w:pPr>
      <w:r w:rsidRPr="00D82F84">
        <w:rPr>
          <w:rFonts w:ascii="Trebuchet MS" w:hAnsi="Trebuchet MS"/>
          <w:color w:val="002060"/>
        </w:rPr>
        <w:t xml:space="preserve">Părăsirea timpurie a școlii este un factor major care contribuie la excluziunea socială ulterioară în viață. Tinerii care părăsesc prematur școala sunt mai predispuși riscului asociat șomajului sau al celui de a câștiga mai puțin odată ce găsesc un loc de muncă. </w:t>
      </w:r>
    </w:p>
    <w:p w14:paraId="09199B9C" w14:textId="77777777" w:rsidR="000564FE" w:rsidRPr="00D82F84" w:rsidRDefault="000564FE" w:rsidP="000564FE">
      <w:pPr>
        <w:pStyle w:val="MainText"/>
        <w:numPr>
          <w:ilvl w:val="0"/>
          <w:numId w:val="0"/>
        </w:numPr>
        <w:rPr>
          <w:rFonts w:ascii="Trebuchet MS" w:hAnsi="Trebuchet MS"/>
          <w:i/>
          <w:color w:val="002060"/>
          <w:szCs w:val="22"/>
          <w:lang w:val="ro-RO"/>
        </w:rPr>
      </w:pPr>
    </w:p>
    <w:p w14:paraId="021D0C96" w14:textId="5B33E4D5" w:rsidR="000564FE" w:rsidRPr="00D82F84" w:rsidRDefault="004F55A5" w:rsidP="000564FE">
      <w:pPr>
        <w:pStyle w:val="MainText"/>
        <w:numPr>
          <w:ilvl w:val="0"/>
          <w:numId w:val="0"/>
        </w:numPr>
        <w:rPr>
          <w:rFonts w:ascii="Trebuchet MS" w:hAnsi="Trebuchet MS"/>
          <w:color w:val="002060"/>
          <w:szCs w:val="22"/>
          <w:lang w:val="ro-RO"/>
        </w:rPr>
      </w:pPr>
      <w:r w:rsidRPr="00D82F84">
        <w:rPr>
          <w:rFonts w:ascii="Trebuchet MS" w:hAnsi="Trebuchet MS"/>
          <w:i/>
          <w:color w:val="002060"/>
          <w:szCs w:val="22"/>
          <w:lang w:val="ro-RO"/>
        </w:rPr>
        <w:t>Astfel, m</w:t>
      </w:r>
      <w:r w:rsidR="000564FE" w:rsidRPr="00D82F84">
        <w:rPr>
          <w:rFonts w:ascii="Trebuchet MS" w:hAnsi="Trebuchet MS"/>
          <w:i/>
          <w:color w:val="002060"/>
          <w:szCs w:val="22"/>
          <w:lang w:val="ro-RO"/>
        </w:rPr>
        <w:t>ăsurile de compensare</w:t>
      </w:r>
      <w:r w:rsidR="000564FE" w:rsidRPr="00D82F84">
        <w:rPr>
          <w:rFonts w:ascii="Trebuchet MS" w:hAnsi="Trebuchet MS"/>
          <w:color w:val="002060"/>
          <w:szCs w:val="22"/>
          <w:lang w:val="ro-RO"/>
        </w:rPr>
        <w:t xml:space="preserve"> au scopul de a sprijini reintegrarea în sistemul de educație și formare</w:t>
      </w:r>
      <w:r w:rsidR="000564FE" w:rsidRPr="00D82F84" w:rsidDel="0030710A">
        <w:rPr>
          <w:rFonts w:ascii="Trebuchet MS" w:hAnsi="Trebuchet MS"/>
          <w:color w:val="002060"/>
          <w:szCs w:val="22"/>
          <w:lang w:val="ro-RO"/>
        </w:rPr>
        <w:t xml:space="preserve"> </w:t>
      </w:r>
      <w:r w:rsidR="000564FE" w:rsidRPr="00D82F84">
        <w:rPr>
          <w:rFonts w:ascii="Trebuchet MS" w:hAnsi="Trebuchet MS"/>
          <w:color w:val="002060"/>
          <w:szCs w:val="22"/>
          <w:lang w:val="ro-RO"/>
        </w:rPr>
        <w:t xml:space="preserve"> a persoanelor care au părăsit prematur școala, inclusiv prin dobândirea unei calificări profesionale.</w:t>
      </w:r>
    </w:p>
    <w:p w14:paraId="2F0BA451" w14:textId="77777777" w:rsidR="000564FE" w:rsidRPr="00D82F84" w:rsidRDefault="000564FE" w:rsidP="000564FE">
      <w:pPr>
        <w:pStyle w:val="Corptext"/>
        <w:rPr>
          <w:lang w:eastAsia="ar-SA"/>
        </w:rPr>
      </w:pPr>
    </w:p>
    <w:p w14:paraId="147F1A8C" w14:textId="49979B61" w:rsidR="00B900E0" w:rsidRPr="00D82F84" w:rsidRDefault="00B900E0" w:rsidP="00B900E0">
      <w:pPr>
        <w:pStyle w:val="Corptext"/>
        <w:shd w:val="clear" w:color="auto" w:fill="B8CCE4" w:themeFill="accent1" w:themeFillTint="66"/>
        <w:rPr>
          <w:rFonts w:ascii="Trebuchet MS" w:hAnsi="Trebuchet MS"/>
          <w:color w:val="002060"/>
          <w:lang w:eastAsia="ar-SA"/>
        </w:rPr>
      </w:pPr>
      <w:r w:rsidRPr="00D82F84">
        <w:rPr>
          <w:rFonts w:ascii="Trebuchet MS" w:hAnsi="Trebuchet MS"/>
          <w:color w:val="002060"/>
          <w:lang w:eastAsia="ar-SA"/>
        </w:rPr>
        <w:t>SCOPUL APELULUI DE PROIECTE</w:t>
      </w:r>
    </w:p>
    <w:p w14:paraId="67AFEEDC" w14:textId="77777777" w:rsidR="000564FE" w:rsidRPr="00D82F84" w:rsidRDefault="000564FE" w:rsidP="000564FE">
      <w:pPr>
        <w:pStyle w:val="Titlu6"/>
        <w:spacing w:before="0"/>
        <w:jc w:val="both"/>
        <w:rPr>
          <w:rFonts w:ascii="Trebuchet MS" w:hAnsi="Trebuchet MS"/>
          <w:color w:val="002060"/>
        </w:rPr>
      </w:pPr>
      <w:r w:rsidRPr="00D82F84">
        <w:rPr>
          <w:rFonts w:ascii="Trebuchet MS" w:hAnsi="Trebuchet MS"/>
          <w:color w:val="002060"/>
        </w:rPr>
        <w:lastRenderedPageBreak/>
        <w:t>Prezentul apel de propuneri de proiecte urmărește derularea unor acțiuni de sprijin focalizate pe creșterea accesului la măsuri de educație pentru:</w:t>
      </w:r>
    </w:p>
    <w:p w14:paraId="636B67C1" w14:textId="77777777" w:rsidR="000564FE" w:rsidRPr="00D82F84" w:rsidRDefault="000564FE" w:rsidP="000564FE">
      <w:pPr>
        <w:pStyle w:val="Listparagraf"/>
        <w:numPr>
          <w:ilvl w:val="1"/>
          <w:numId w:val="20"/>
        </w:numPr>
        <w:ind w:left="450"/>
        <w:jc w:val="both"/>
        <w:rPr>
          <w:rFonts w:ascii="Trebuchet MS" w:hAnsi="Trebuchet MS"/>
          <w:color w:val="002060"/>
        </w:rPr>
      </w:pPr>
      <w:r w:rsidRPr="00D82F84">
        <w:rPr>
          <w:rFonts w:ascii="Trebuchet MS" w:hAnsi="Trebuchet MS"/>
          <w:color w:val="002060"/>
        </w:rPr>
        <w:t xml:space="preserve">Copiii/tinerii/adulții care au abandonat cursurile învățământului obligatoriu (învățământ primar și/sau gimnazial), înainte de finalizarea acestuia (și au depășit cu mai mult de 4 ani vârsta corespunzătoare </w:t>
      </w:r>
      <w:r w:rsidRPr="00D82F84">
        <w:rPr>
          <w:rFonts w:ascii="Trebuchet MS" w:hAnsi="Trebuchet MS"/>
          <w:color w:val="002060"/>
          <w:u w:val="single"/>
        </w:rPr>
        <w:t>clasei în care puteau fi înscriși</w:t>
      </w:r>
      <w:r w:rsidRPr="00D82F84">
        <w:rPr>
          <w:rFonts w:ascii="Trebuchet MS" w:hAnsi="Trebuchet MS"/>
          <w:color w:val="002060"/>
        </w:rPr>
        <w:t xml:space="preserve">). Măsurile de sprijin se vor referi la susținerea educațională, psihologică, socială etc. în vederea </w:t>
      </w:r>
      <w:r w:rsidRPr="00D82F84">
        <w:rPr>
          <w:rFonts w:ascii="Trebuchet MS" w:hAnsi="Trebuchet MS"/>
          <w:b/>
          <w:color w:val="002060"/>
        </w:rPr>
        <w:t xml:space="preserve">identificării </w:t>
      </w:r>
      <w:r w:rsidRPr="00D82F84">
        <w:rPr>
          <w:rFonts w:ascii="Trebuchet MS" w:hAnsi="Trebuchet MS"/>
          <w:color w:val="002060"/>
        </w:rPr>
        <w:t xml:space="preserve">acestor copii/tineri/adulți, </w:t>
      </w:r>
      <w:r w:rsidRPr="00D82F84">
        <w:rPr>
          <w:rFonts w:ascii="Trebuchet MS" w:hAnsi="Trebuchet MS"/>
          <w:b/>
          <w:color w:val="002060"/>
        </w:rPr>
        <w:t>înscrierii</w:t>
      </w:r>
      <w:r w:rsidRPr="00D82F84">
        <w:rPr>
          <w:rFonts w:ascii="Trebuchet MS" w:hAnsi="Trebuchet MS"/>
          <w:color w:val="002060"/>
        </w:rPr>
        <w:t xml:space="preserve"> în cadrul unei unități școlare, precum și </w:t>
      </w:r>
      <w:r w:rsidRPr="00D82F84">
        <w:rPr>
          <w:rFonts w:ascii="Trebuchet MS" w:hAnsi="Trebuchet MS"/>
          <w:b/>
          <w:color w:val="002060"/>
        </w:rPr>
        <w:t>dezvoltării și furnizării</w:t>
      </w:r>
      <w:r w:rsidRPr="00D82F84">
        <w:rPr>
          <w:rFonts w:ascii="Trebuchet MS" w:hAnsi="Trebuchet MS"/>
          <w:color w:val="002060"/>
        </w:rPr>
        <w:t xml:space="preserve"> unor programe de ”A doua șansă” pentru finalizarea cursurilor educației de bază (învățământ primar, gimnazial, inclusiv cu componenta de calificare profesională, după caz). </w:t>
      </w:r>
    </w:p>
    <w:p w14:paraId="2A783E4B" w14:textId="42FC7022" w:rsidR="000564FE" w:rsidRPr="00D82F84" w:rsidRDefault="000564FE" w:rsidP="000564FE">
      <w:pPr>
        <w:pStyle w:val="MainText"/>
        <w:numPr>
          <w:ilvl w:val="0"/>
          <w:numId w:val="0"/>
        </w:numPr>
        <w:rPr>
          <w:rFonts w:ascii="Trebuchet MS" w:hAnsi="Trebuchet MS"/>
          <w:color w:val="002060"/>
          <w:szCs w:val="22"/>
          <w:lang w:val="ro-RO"/>
        </w:rPr>
      </w:pPr>
      <w:r w:rsidRPr="00D82F84">
        <w:rPr>
          <w:rFonts w:ascii="Trebuchet MS" w:hAnsi="Trebuchet MS"/>
          <w:color w:val="002060"/>
          <w:szCs w:val="22"/>
          <w:lang w:val="ro-RO"/>
        </w:rPr>
        <w:t>Măsurile vizate se axează pe accesul la programele A Doua Șansă, dar și pe servicii post-program. În termeni de acces, accentul va fi pus pe asigurarea programelor A Doua Șansă și pe implementarea mecanismului de sprijin pentru eliminarea obstacolelor care pot împiedica participarea. Dat fiind faptul că o parte dintre participanții la aceste programe vor fi adulți, inclusiv cei aparținând minorității roma, este de presupus că ei au calitatea de  părinți care  necesită sprijin pentru copii sau facilități speciale de acces, în cazul persoanelor cu dizabilități.</w:t>
      </w:r>
    </w:p>
    <w:p w14:paraId="61FA7B4A" w14:textId="77777777" w:rsidR="000564FE" w:rsidRPr="00D82F84" w:rsidRDefault="000564FE" w:rsidP="000564FE">
      <w:pPr>
        <w:pStyle w:val="MainText"/>
        <w:numPr>
          <w:ilvl w:val="0"/>
          <w:numId w:val="0"/>
        </w:numPr>
        <w:rPr>
          <w:rFonts w:ascii="Trebuchet MS" w:hAnsi="Trebuchet MS"/>
          <w:color w:val="002060"/>
          <w:szCs w:val="22"/>
          <w:lang w:val="ro-RO"/>
        </w:rPr>
      </w:pPr>
      <w:r w:rsidRPr="00D82F84">
        <w:rPr>
          <w:rFonts w:ascii="Trebuchet MS" w:hAnsi="Trebuchet MS"/>
          <w:color w:val="002060"/>
          <w:szCs w:val="22"/>
          <w:lang w:val="ro-RO"/>
        </w:rPr>
        <w:t>Programul A Doua Șansă nu poate fi unul de succes dacă va menține în continuare aceleași materiale de predare și metode utilizate în clasele tradiționale, provocarea fiind elaborarea și utilizarea de materiale și metode de educație care răspund nevoilor particulare ale cursanților, dar care respectă în același timp integritatea curriculum-ului de bază.</w:t>
      </w:r>
    </w:p>
    <w:p w14:paraId="6158C0FD" w14:textId="77777777" w:rsidR="000564FE" w:rsidRPr="00D82F84" w:rsidRDefault="000564FE" w:rsidP="000564FE">
      <w:pPr>
        <w:pStyle w:val="MainText"/>
        <w:numPr>
          <w:ilvl w:val="0"/>
          <w:numId w:val="0"/>
        </w:numPr>
        <w:rPr>
          <w:rFonts w:ascii="Trebuchet MS" w:hAnsi="Trebuchet MS"/>
          <w:color w:val="002060"/>
          <w:szCs w:val="22"/>
          <w:lang w:val="ro-RO"/>
        </w:rPr>
      </w:pPr>
      <w:r w:rsidRPr="00D82F84">
        <w:rPr>
          <w:rFonts w:ascii="Trebuchet MS" w:hAnsi="Trebuchet MS"/>
          <w:color w:val="002060"/>
          <w:szCs w:val="22"/>
          <w:lang w:val="ro-RO"/>
        </w:rPr>
        <w:t xml:space="preserve">Programul A Doua Șansă trebuie să includă o componentă legată de servicii post program care să sprijine cursanții în găsirea unui loc de muncă adecvat sau în continuarea studiilor. </w:t>
      </w:r>
    </w:p>
    <w:p w14:paraId="24F09476" w14:textId="77777777" w:rsidR="000564FE" w:rsidRPr="00D82F84" w:rsidRDefault="000564FE" w:rsidP="000564FE">
      <w:pPr>
        <w:pStyle w:val="MainText"/>
        <w:numPr>
          <w:ilvl w:val="0"/>
          <w:numId w:val="0"/>
        </w:numPr>
        <w:rPr>
          <w:rFonts w:ascii="Trebuchet MS" w:hAnsi="Trebuchet MS"/>
          <w:color w:val="002060"/>
          <w:szCs w:val="22"/>
          <w:lang w:val="ro-RO"/>
        </w:rPr>
      </w:pPr>
    </w:p>
    <w:p w14:paraId="1956816F" w14:textId="70DEA74D" w:rsidR="004F55A5" w:rsidRPr="00D82F84" w:rsidRDefault="000564FE" w:rsidP="000564FE">
      <w:pPr>
        <w:jc w:val="both"/>
        <w:rPr>
          <w:rFonts w:ascii="Trebuchet MS" w:hAnsi="Trebuchet MS"/>
          <w:color w:val="002060"/>
        </w:rPr>
      </w:pPr>
      <w:r w:rsidRPr="00D82F84">
        <w:rPr>
          <w:rFonts w:ascii="Trebuchet MS" w:hAnsi="Trebuchet MS"/>
          <w:color w:val="002060"/>
        </w:rPr>
        <w:t xml:space="preserve">În sprijinul măsurilor principale de intervenție și compensare destinate categoriilor de grupuri țintă prezentate mai sus, în cadrul proiectelor se va regăsi, ca măsură secundară, </w:t>
      </w:r>
      <w:r w:rsidRPr="00D82F84">
        <w:rPr>
          <w:rFonts w:ascii="Trebuchet MS" w:hAnsi="Trebuchet MS"/>
          <w:b/>
          <w:color w:val="002060"/>
        </w:rPr>
        <w:t xml:space="preserve">formarea profesională specializată a </w:t>
      </w:r>
      <w:r w:rsidR="00315EF9" w:rsidRPr="00D82F84">
        <w:rPr>
          <w:rFonts w:ascii="Trebuchet MS" w:hAnsi="Trebuchet MS"/>
          <w:b/>
          <w:color w:val="002060"/>
        </w:rPr>
        <w:t>personalului didactic și de sprijin</w:t>
      </w:r>
      <w:r w:rsidRPr="00D82F84">
        <w:rPr>
          <w:rFonts w:ascii="Trebuchet MS" w:hAnsi="Trebuchet MS"/>
          <w:color w:val="002060"/>
        </w:rPr>
        <w:t xml:space="preserve"> </w:t>
      </w:r>
      <w:r w:rsidRPr="00D82F84">
        <w:rPr>
          <w:rFonts w:ascii="Trebuchet MS" w:hAnsi="Trebuchet MS" w:cs="Times New Roman"/>
          <w:color w:val="002060"/>
        </w:rPr>
        <w:t>care lucrează cu populații eterogene de cursanți, inclusiv copii și adulți cu niveluri diferite de educație, expuși consecințelor părăsirii timpurii a școlii, înainte de finalizarea educației obligatorii</w:t>
      </w:r>
      <w:r w:rsidRPr="00D82F84">
        <w:rPr>
          <w:rFonts w:ascii="Trebuchet MS" w:hAnsi="Trebuchet MS"/>
          <w:color w:val="002060"/>
        </w:rPr>
        <w:t xml:space="preserve">. </w:t>
      </w:r>
    </w:p>
    <w:p w14:paraId="540C2C71" w14:textId="77777777" w:rsidR="004F55A5" w:rsidRPr="00D82F84" w:rsidRDefault="004F55A5" w:rsidP="004F55A5">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b/>
          <w:color w:val="002060"/>
        </w:rPr>
        <w:t>REZULTATE AȘTEPTATE</w:t>
      </w:r>
      <w:r w:rsidRPr="00D82F84">
        <w:rPr>
          <w:rFonts w:ascii="Trebuchet MS" w:eastAsia="Calibri" w:hAnsi="Trebuchet MS" w:cs="Times New Roman"/>
          <w:color w:val="002060"/>
        </w:rPr>
        <w:t xml:space="preserve"> în urma implementării operațiunilor finanțate în cadrul acestei cereri de propuneri de proiecte vizează:</w:t>
      </w:r>
    </w:p>
    <w:p w14:paraId="7211C543" w14:textId="77777777" w:rsidR="004F55A5" w:rsidRPr="00D82F84" w:rsidRDefault="004F55A5" w:rsidP="004F55A5">
      <w:pPr>
        <w:pStyle w:val="Listparagraf"/>
        <w:numPr>
          <w:ilvl w:val="0"/>
          <w:numId w:val="42"/>
        </w:numPr>
        <w:autoSpaceDE w:val="0"/>
        <w:autoSpaceDN w:val="0"/>
        <w:adjustRightInd w:val="0"/>
        <w:spacing w:after="0" w:line="240" w:lineRule="auto"/>
        <w:jc w:val="both"/>
        <w:rPr>
          <w:rFonts w:ascii="Trebuchet MS" w:hAnsi="Trebuchet MS" w:cs="TimesNewRomanPS-ItalicMT"/>
          <w:i/>
          <w:iCs/>
          <w:color w:val="002060"/>
        </w:rPr>
      </w:pPr>
      <w:r w:rsidRPr="00D82F84">
        <w:rPr>
          <w:rFonts w:ascii="Trebuchet MS" w:hAnsi="Trebuchet MS" w:cs="TimesNewRomanPS-ItalicMT"/>
          <w:i/>
          <w:iCs/>
          <w:color w:val="002060"/>
        </w:rPr>
        <w:t>Rata crescută a persoanelor care reintră în sistemul de educație și formare, după părăsirea timpurie a școlii;</w:t>
      </w:r>
    </w:p>
    <w:p w14:paraId="2EC98FDB" w14:textId="77777777" w:rsidR="004F55A5" w:rsidRPr="00D82F84" w:rsidRDefault="004F55A5" w:rsidP="004F55A5">
      <w:pPr>
        <w:pStyle w:val="Listparagraf"/>
        <w:numPr>
          <w:ilvl w:val="0"/>
          <w:numId w:val="42"/>
        </w:numPr>
        <w:autoSpaceDE w:val="0"/>
        <w:autoSpaceDN w:val="0"/>
        <w:adjustRightInd w:val="0"/>
        <w:spacing w:after="0" w:line="240" w:lineRule="auto"/>
        <w:jc w:val="both"/>
        <w:rPr>
          <w:rFonts w:ascii="Trebuchet MS" w:hAnsi="Trebuchet MS" w:cs="TimesNewRomanPS-ItalicMT"/>
          <w:i/>
          <w:iCs/>
          <w:color w:val="002060"/>
        </w:rPr>
      </w:pPr>
      <w:r w:rsidRPr="00D82F84">
        <w:rPr>
          <w:rFonts w:ascii="Trebuchet MS" w:hAnsi="Trebuchet MS" w:cs="TimesNewRomanPS-ItalicMT"/>
          <w:i/>
          <w:iCs/>
          <w:color w:val="002060"/>
        </w:rPr>
        <w:t xml:space="preserve">Servicii funcționale integrate de tip „a doua şansă”, diversificate şi extinse la nivel </w:t>
      </w:r>
      <w:r w:rsidRPr="00D82F84">
        <w:rPr>
          <w:rFonts w:ascii="Trebuchet MS" w:hAnsi="Trebuchet MS" w:cs="TimesNewRomanPS-ItalicMT"/>
          <w:i/>
          <w:iCs/>
          <w:color w:val="002060"/>
        </w:rPr>
        <w:tab/>
        <w:t>naţional pentru copii/tineri care au părăsit prematur şcoala;</w:t>
      </w:r>
    </w:p>
    <w:p w14:paraId="05A0896C" w14:textId="77777777" w:rsidR="004F55A5" w:rsidRPr="00D82F84" w:rsidRDefault="004F55A5" w:rsidP="004F55A5">
      <w:pPr>
        <w:pStyle w:val="Listparagraf"/>
        <w:numPr>
          <w:ilvl w:val="0"/>
          <w:numId w:val="42"/>
        </w:numPr>
        <w:autoSpaceDE w:val="0"/>
        <w:autoSpaceDN w:val="0"/>
        <w:adjustRightInd w:val="0"/>
        <w:spacing w:after="0" w:line="240" w:lineRule="auto"/>
        <w:jc w:val="both"/>
        <w:rPr>
          <w:rFonts w:ascii="Trebuchet MS" w:hAnsi="Trebuchet MS" w:cs="TimesNewRomanPS-ItalicMT"/>
          <w:i/>
          <w:iCs/>
          <w:color w:val="002060"/>
        </w:rPr>
      </w:pPr>
      <w:r w:rsidRPr="00D82F84">
        <w:rPr>
          <w:rFonts w:ascii="Trebuchet MS" w:hAnsi="Trebuchet MS" w:cs="TimesNewRomanPS-ItalicMT"/>
          <w:i/>
          <w:iCs/>
          <w:color w:val="002060"/>
        </w:rPr>
        <w:t xml:space="preserve">Competențe îmbunătățite ale personalului didactic din învățământul pre-universitar </w:t>
      </w:r>
      <w:r w:rsidRPr="00D82F84">
        <w:rPr>
          <w:rFonts w:ascii="Trebuchet MS" w:hAnsi="Trebuchet MS" w:cs="TimesNewRomanPS-ItalicMT"/>
          <w:i/>
          <w:iCs/>
          <w:color w:val="002060"/>
        </w:rPr>
        <w:tab/>
        <w:t>în vederea promovării unor servicii educaţionale de calitate orientate pe nevoile elevilor și a unei școli incluzive.</w:t>
      </w:r>
    </w:p>
    <w:p w14:paraId="26B049CE" w14:textId="77777777" w:rsidR="004F55A5" w:rsidRPr="00D82F84" w:rsidRDefault="004F55A5" w:rsidP="000564FE">
      <w:pPr>
        <w:jc w:val="both"/>
        <w:rPr>
          <w:rFonts w:ascii="Trebuchet MS" w:hAnsi="Trebuchet MS"/>
          <w:color w:val="002060"/>
        </w:rPr>
      </w:pPr>
    </w:p>
    <w:p w14:paraId="39FCBC40" w14:textId="77777777" w:rsidR="00B900E0" w:rsidRPr="00D82F84" w:rsidRDefault="00B900E0" w:rsidP="00B900E0">
      <w:pPr>
        <w:pStyle w:val="Titlu2"/>
        <w:spacing w:before="120" w:after="120" w:line="240" w:lineRule="auto"/>
        <w:ind w:left="0" w:firstLine="0"/>
        <w:jc w:val="both"/>
        <w:rPr>
          <w:rFonts w:ascii="Trebuchet MS" w:eastAsia="Calibri" w:hAnsi="Trebuchet MS"/>
          <w:b/>
          <w:color w:val="002060"/>
          <w:sz w:val="22"/>
          <w:szCs w:val="22"/>
        </w:rPr>
      </w:pPr>
    </w:p>
    <w:p w14:paraId="3142A7CB" w14:textId="030E3C51" w:rsidR="00A26B84" w:rsidRPr="00D82F84" w:rsidRDefault="00B900E0" w:rsidP="00315EF9">
      <w:pPr>
        <w:pStyle w:val="Titlu2"/>
        <w:spacing w:before="120" w:after="120" w:line="240" w:lineRule="auto"/>
        <w:ind w:left="0" w:firstLine="0"/>
        <w:jc w:val="both"/>
        <w:rPr>
          <w:rFonts w:ascii="Trebuchet MS" w:eastAsia="Calibri" w:hAnsi="Trebuchet MS"/>
          <w:b/>
          <w:color w:val="002060"/>
          <w:sz w:val="22"/>
          <w:szCs w:val="22"/>
        </w:rPr>
      </w:pPr>
      <w:bookmarkStart w:id="7" w:name="_Toc519091516"/>
      <w:r w:rsidRPr="00D82F84">
        <w:rPr>
          <w:rFonts w:ascii="Trebuchet MS" w:eastAsia="Calibri" w:hAnsi="Trebuchet MS"/>
          <w:b/>
          <w:color w:val="002060"/>
          <w:sz w:val="22"/>
          <w:szCs w:val="22"/>
        </w:rPr>
        <w:t xml:space="preserve">1.3. </w:t>
      </w:r>
      <w:r w:rsidR="00DC033B" w:rsidRPr="00D82F84">
        <w:rPr>
          <w:rFonts w:ascii="Trebuchet MS" w:eastAsia="Calibri" w:hAnsi="Trebuchet MS"/>
          <w:b/>
          <w:color w:val="002060"/>
          <w:sz w:val="22"/>
          <w:szCs w:val="22"/>
        </w:rPr>
        <w:t xml:space="preserve">Acțiunile sprijinite </w:t>
      </w:r>
      <w:r w:rsidRPr="00D82F84">
        <w:rPr>
          <w:rFonts w:ascii="Trebuchet MS" w:eastAsia="Calibri" w:hAnsi="Trebuchet MS"/>
          <w:b/>
          <w:color w:val="002060"/>
          <w:sz w:val="22"/>
          <w:szCs w:val="22"/>
        </w:rPr>
        <w:t>și activități</w:t>
      </w:r>
      <w:bookmarkEnd w:id="7"/>
      <w:r w:rsidR="00A26B84" w:rsidRPr="00D82F84">
        <w:rPr>
          <w:rFonts w:ascii="Trebuchet MS" w:eastAsia="Calibri" w:hAnsi="Trebuchet MS"/>
          <w:b/>
          <w:color w:val="002060"/>
          <w:sz w:val="22"/>
          <w:szCs w:val="22"/>
        </w:rPr>
        <w:t xml:space="preserve"> </w:t>
      </w:r>
    </w:p>
    <w:p w14:paraId="60CF08B2" w14:textId="2E54997E"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color w:val="002060"/>
        </w:rPr>
        <w:t>În cadrul acestei cereri de proiecte vor fi susținute în mod corelat și unitar a</w:t>
      </w:r>
      <w:r w:rsidRPr="00D82F84">
        <w:rPr>
          <w:rFonts w:ascii="Trebuchet MS" w:hAnsi="Trebuchet MS" w:cs="TimesNewRomanPS-BoldMT"/>
          <w:bCs/>
          <w:color w:val="002060"/>
        </w:rPr>
        <w:t>ctivități din cadrul OS 6.4., menite să readucă în sistemul de educație și formare tineri și adulți</w:t>
      </w:r>
      <w:r w:rsidRPr="00D82F84">
        <w:rPr>
          <w:rStyle w:val="Referinnotdesubsol"/>
          <w:rFonts w:ascii="Trebuchet MS" w:hAnsi="Trebuchet MS" w:cs="TimesNewRomanPS-BoldMT"/>
          <w:bCs/>
          <w:color w:val="002060"/>
        </w:rPr>
        <w:footnoteReference w:id="1"/>
      </w:r>
      <w:r w:rsidRPr="00D82F84">
        <w:rPr>
          <w:rFonts w:ascii="Trebuchet MS" w:hAnsi="Trebuchet MS" w:cs="TimesNewRomanPS-BoldMT"/>
          <w:bCs/>
          <w:color w:val="002060"/>
        </w:rPr>
        <w:t xml:space="preserve"> care nu și-au finalizat educația obligatorie</w:t>
      </w:r>
      <w:r w:rsidRPr="00D82F84">
        <w:rPr>
          <w:rStyle w:val="Referinnotdesubsol"/>
          <w:rFonts w:ascii="Trebuchet MS" w:hAnsi="Trebuchet MS" w:cs="TimesNewRomanPS-BoldMT"/>
          <w:bCs/>
          <w:color w:val="002060"/>
        </w:rPr>
        <w:footnoteReference w:id="2"/>
      </w:r>
      <w:r w:rsidRPr="00D82F84">
        <w:rPr>
          <w:rFonts w:ascii="Trebuchet MS" w:hAnsi="Trebuchet MS" w:cs="TimesNewRomanPS-BoldMT"/>
          <w:bCs/>
          <w:color w:val="002060"/>
        </w:rPr>
        <w:t xml:space="preserve">, precum și cele din cadrul OS 6.6. menite să asigure </w:t>
      </w:r>
      <w:r w:rsidRPr="00D82F84">
        <w:rPr>
          <w:rFonts w:ascii="Trebuchet MS" w:hAnsi="Trebuchet MS" w:cs="TimesNewRomanPSMT"/>
          <w:color w:val="002060"/>
        </w:rPr>
        <w:t>perfecționarea profesională specializată pentru personalul didactic din învățământul preuniversitar care va asigura expertiza în cadrul dezvoltării și furnizării programelor integrate de A doua șansă.</w:t>
      </w:r>
    </w:p>
    <w:p w14:paraId="35B10703" w14:textId="77777777" w:rsidR="000564FE" w:rsidRPr="00D82F84" w:rsidRDefault="000564FE" w:rsidP="00A26B84">
      <w:pPr>
        <w:autoSpaceDE w:val="0"/>
        <w:autoSpaceDN w:val="0"/>
        <w:adjustRightInd w:val="0"/>
        <w:spacing w:after="0" w:line="240" w:lineRule="auto"/>
        <w:jc w:val="both"/>
        <w:rPr>
          <w:rFonts w:ascii="Trebuchet MS" w:hAnsi="Trebuchet MS" w:cs="TimesNewRomanPSMT"/>
          <w:color w:val="002060"/>
        </w:rPr>
      </w:pPr>
    </w:p>
    <w:p w14:paraId="34A59329" w14:textId="74958D5F" w:rsidR="000564FE" w:rsidRPr="00D82F84" w:rsidRDefault="000564FE" w:rsidP="000564FE">
      <w:pPr>
        <w:pStyle w:val="Titlu3"/>
        <w:spacing w:before="120" w:after="120" w:line="240" w:lineRule="auto"/>
        <w:jc w:val="both"/>
        <w:rPr>
          <w:rFonts w:ascii="Trebuchet MS" w:hAnsi="Trebuchet MS"/>
          <w:b/>
          <w:color w:val="002060"/>
          <w:sz w:val="22"/>
          <w:szCs w:val="22"/>
        </w:rPr>
      </w:pPr>
      <w:bookmarkStart w:id="8" w:name="_Toc519091517"/>
      <w:r w:rsidRPr="00D82F84">
        <w:rPr>
          <w:rFonts w:ascii="Trebuchet MS" w:hAnsi="Trebuchet MS"/>
          <w:b/>
          <w:color w:val="002060"/>
          <w:sz w:val="22"/>
          <w:szCs w:val="22"/>
        </w:rPr>
        <w:t>Activitate preliminară - Realizarea analizei de identificare a grupului țintă pentru fundamentarea cererii de finanțare</w:t>
      </w:r>
      <w:bookmarkEnd w:id="8"/>
    </w:p>
    <w:p w14:paraId="4F0B5613" w14:textId="13DDD4AD" w:rsidR="000564FE" w:rsidRPr="00D82F84" w:rsidRDefault="006547E2" w:rsidP="000564FE">
      <w:pPr>
        <w:spacing w:before="120" w:after="120" w:line="240" w:lineRule="auto"/>
        <w:jc w:val="both"/>
        <w:rPr>
          <w:rFonts w:ascii="Trebuchet MS" w:hAnsi="Trebuchet MS"/>
          <w:color w:val="002060"/>
        </w:rPr>
      </w:pPr>
      <w:r w:rsidRPr="00D82F84">
        <w:rPr>
          <w:rFonts w:ascii="Trebuchet MS" w:hAnsi="Trebuchet MS"/>
          <w:color w:val="002060"/>
        </w:rPr>
        <w:t>Această</w:t>
      </w:r>
      <w:r w:rsidR="000564FE" w:rsidRPr="00D82F84">
        <w:rPr>
          <w:rFonts w:ascii="Trebuchet MS" w:hAnsi="Trebuchet MS"/>
          <w:color w:val="002060"/>
        </w:rPr>
        <w:t xml:space="preserve"> activitate este </w:t>
      </w:r>
      <w:r w:rsidR="000564FE" w:rsidRPr="00D82F84">
        <w:rPr>
          <w:rFonts w:ascii="Trebuchet MS" w:hAnsi="Trebuchet MS"/>
          <w:b/>
          <w:color w:val="002060"/>
        </w:rPr>
        <w:t>OBLIGATORIU</w:t>
      </w:r>
      <w:r w:rsidR="000564FE" w:rsidRPr="00D82F84">
        <w:rPr>
          <w:rFonts w:ascii="Trebuchet MS" w:hAnsi="Trebuchet MS"/>
          <w:color w:val="002060"/>
        </w:rPr>
        <w:t xml:space="preserve"> a fi desfășurată înainte de elaborarea și depunerea cererii de finanțare și va include cel pu</w:t>
      </w:r>
      <w:r w:rsidR="000564FE" w:rsidRPr="00D82F84">
        <w:rPr>
          <w:rFonts w:ascii="Trebuchet MS" w:hAnsi="Trebuchet MS" w:cs="Times New Roman"/>
          <w:color w:val="002060"/>
        </w:rPr>
        <w:t>ț</w:t>
      </w:r>
      <w:r w:rsidR="000564FE" w:rsidRPr="00D82F84">
        <w:rPr>
          <w:rFonts w:ascii="Trebuchet MS" w:hAnsi="Trebuchet MS"/>
          <w:color w:val="002060"/>
        </w:rPr>
        <w:t xml:space="preserve">in următoarele aspecte (eligibilitate proiect): </w:t>
      </w:r>
    </w:p>
    <w:p w14:paraId="00F1EA01" w14:textId="5B011B5C" w:rsidR="000564FE" w:rsidRPr="00D82F84" w:rsidRDefault="000564FE" w:rsidP="000564FE">
      <w:pPr>
        <w:pStyle w:val="Listparagraf"/>
        <w:numPr>
          <w:ilvl w:val="0"/>
          <w:numId w:val="22"/>
        </w:numPr>
        <w:spacing w:before="120" w:after="120" w:line="240" w:lineRule="auto"/>
        <w:contextualSpacing w:val="0"/>
        <w:jc w:val="both"/>
        <w:rPr>
          <w:rFonts w:ascii="Trebuchet MS" w:hAnsi="Trebuchet MS"/>
          <w:b/>
          <w:bCs/>
          <w:iCs/>
          <w:color w:val="002060"/>
        </w:rPr>
      </w:pPr>
      <w:r w:rsidRPr="00D82F84">
        <w:rPr>
          <w:rFonts w:ascii="Trebuchet MS" w:eastAsia="Calibri" w:hAnsi="Trebuchet MS" w:cs="Times New Roman"/>
          <w:color w:val="002060"/>
        </w:rPr>
        <w:t>Completarea</w:t>
      </w:r>
      <w:r w:rsidRPr="00D82F84">
        <w:rPr>
          <w:rFonts w:ascii="Trebuchet MS" w:hAnsi="Trebuchet MS"/>
          <w:color w:val="002060"/>
        </w:rPr>
        <w:t xml:space="preserve"> </w:t>
      </w:r>
      <w:r w:rsidRPr="00D82F84">
        <w:rPr>
          <w:rFonts w:ascii="Trebuchet MS" w:hAnsi="Trebuchet MS"/>
          <w:b/>
          <w:color w:val="002060"/>
        </w:rPr>
        <w:t xml:space="preserve">Anexei </w:t>
      </w:r>
      <w:r w:rsidR="00ED1373">
        <w:rPr>
          <w:rFonts w:ascii="Trebuchet MS" w:hAnsi="Trebuchet MS" w:cs="Times New Roman"/>
          <w:b/>
          <w:color w:val="002060"/>
        </w:rPr>
        <w:t>7</w:t>
      </w:r>
      <w:r w:rsidRPr="00D82F84">
        <w:rPr>
          <w:rFonts w:ascii="Trebuchet MS" w:hAnsi="Trebuchet MS"/>
          <w:b/>
          <w:color w:val="002060"/>
        </w:rPr>
        <w:t xml:space="preserve">: </w:t>
      </w:r>
      <w:r w:rsidRPr="00D82F84">
        <w:rPr>
          <w:rFonts w:ascii="Trebuchet MS" w:hAnsi="Trebuchet MS"/>
          <w:b/>
          <w:i/>
          <w:color w:val="002060"/>
        </w:rPr>
        <w:t>Fișa sintetică minimală de identificare a grupului țintă</w:t>
      </w:r>
      <w:r w:rsidRPr="00D82F84">
        <w:rPr>
          <w:rFonts w:ascii="Trebuchet MS" w:hAnsi="Trebuchet MS"/>
          <w:color w:val="002060"/>
        </w:rPr>
        <w:t xml:space="preserve"> </w:t>
      </w:r>
      <w:r w:rsidRPr="00D82F84">
        <w:rPr>
          <w:rFonts w:ascii="Trebuchet MS" w:hAnsi="Trebuchet MS"/>
          <w:b/>
          <w:i/>
          <w:color w:val="002060"/>
        </w:rPr>
        <w:t>eligibil pentru măsuri de</w:t>
      </w:r>
      <w:r w:rsidR="00707CF3" w:rsidRPr="00D82F84">
        <w:rPr>
          <w:rFonts w:ascii="Trebuchet MS" w:hAnsi="Trebuchet MS"/>
          <w:b/>
          <w:i/>
          <w:color w:val="002060"/>
        </w:rPr>
        <w:t>/</w:t>
      </w:r>
      <w:r w:rsidRPr="00D82F84">
        <w:rPr>
          <w:rFonts w:ascii="Trebuchet MS" w:hAnsi="Trebuchet MS"/>
          <w:b/>
          <w:i/>
          <w:color w:val="002060"/>
        </w:rPr>
        <w:t xml:space="preserve">tip A doua șansă </w:t>
      </w:r>
      <w:r w:rsidRPr="00D82F84">
        <w:rPr>
          <w:rFonts w:ascii="Trebuchet MS" w:hAnsi="Trebuchet MS"/>
          <w:color w:val="002060"/>
        </w:rPr>
        <w:t>- care include o centralizare a elementelor minime cuantificabile pe baza cărora va fi dezvoltată analiza la nivel de proiect propus.</w:t>
      </w:r>
    </w:p>
    <w:p w14:paraId="5BAAC655" w14:textId="0CA5370A" w:rsidR="000564FE" w:rsidRPr="00D82F84" w:rsidRDefault="000564FE" w:rsidP="000564FE">
      <w:pPr>
        <w:spacing w:before="120" w:after="120" w:line="240" w:lineRule="auto"/>
        <w:jc w:val="both"/>
        <w:rPr>
          <w:rFonts w:ascii="Trebuchet MS" w:hAnsi="Trebuchet MS"/>
          <w:color w:val="002060"/>
        </w:rPr>
      </w:pPr>
      <w:r w:rsidRPr="00D82F84">
        <w:rPr>
          <w:rFonts w:ascii="Trebuchet MS" w:hAnsi="Trebuchet MS"/>
          <w:color w:val="002060"/>
        </w:rPr>
        <w:t xml:space="preserve">Pentru o fundamentare realistă a intervențiilor propuse prin proiectele realizate și depuse, solicitantul va completa o </w:t>
      </w:r>
      <w:r w:rsidRPr="00D82F84">
        <w:rPr>
          <w:rFonts w:ascii="Trebuchet MS" w:hAnsi="Trebuchet MS"/>
          <w:b/>
          <w:color w:val="002060"/>
        </w:rPr>
        <w:t>Fișă sintetică minimală de identificare a grupului țintă eligibil pentru măsuri de</w:t>
      </w:r>
      <w:r w:rsidR="00707CF3" w:rsidRPr="00D82F84">
        <w:rPr>
          <w:rFonts w:ascii="Trebuchet MS" w:hAnsi="Trebuchet MS"/>
          <w:b/>
          <w:color w:val="002060"/>
        </w:rPr>
        <w:t>/tip</w:t>
      </w:r>
      <w:r w:rsidRPr="00D82F84">
        <w:rPr>
          <w:rFonts w:ascii="Trebuchet MS" w:hAnsi="Trebuchet MS"/>
          <w:b/>
          <w:color w:val="002060"/>
        </w:rPr>
        <w:t xml:space="preserve"> A doua șansă, </w:t>
      </w:r>
      <w:r w:rsidRPr="00D82F84">
        <w:rPr>
          <w:rFonts w:ascii="Trebuchet MS" w:hAnsi="Trebuchet MS"/>
          <w:color w:val="002060"/>
        </w:rPr>
        <w:t>document care va cuprinde, cel puțin, referințe la:</w:t>
      </w:r>
    </w:p>
    <w:p w14:paraId="41879DE5" w14:textId="77777777" w:rsidR="000564FE" w:rsidRPr="00D82F84" w:rsidRDefault="000564FE" w:rsidP="000564FE">
      <w:pPr>
        <w:pStyle w:val="Listparagraf"/>
        <w:numPr>
          <w:ilvl w:val="0"/>
          <w:numId w:val="21"/>
        </w:numPr>
        <w:spacing w:before="120" w:after="120" w:line="240" w:lineRule="auto"/>
        <w:contextualSpacing w:val="0"/>
        <w:jc w:val="both"/>
        <w:rPr>
          <w:rFonts w:ascii="Trebuchet MS" w:hAnsi="Trebuchet MS"/>
          <w:color w:val="002060"/>
        </w:rPr>
      </w:pPr>
      <w:r w:rsidRPr="00D82F84">
        <w:rPr>
          <w:rFonts w:ascii="Trebuchet MS" w:hAnsi="Trebuchet MS"/>
          <w:color w:val="002060"/>
        </w:rPr>
        <w:t xml:space="preserve">comunitățile în care s-au identificat copiii/tinerii/adulții care se încadrează în condițiile de grup țintă al proiectului; </w:t>
      </w:r>
    </w:p>
    <w:p w14:paraId="0AC13888" w14:textId="77777777" w:rsidR="000564FE" w:rsidRPr="00D82F84" w:rsidRDefault="000564FE" w:rsidP="000564FE">
      <w:pPr>
        <w:pStyle w:val="Listparagraf"/>
        <w:numPr>
          <w:ilvl w:val="0"/>
          <w:numId w:val="21"/>
        </w:numPr>
        <w:spacing w:before="120" w:after="120" w:line="240" w:lineRule="auto"/>
        <w:contextualSpacing w:val="0"/>
        <w:jc w:val="both"/>
        <w:rPr>
          <w:rFonts w:ascii="Trebuchet MS" w:hAnsi="Trebuchet MS"/>
          <w:color w:val="002060"/>
        </w:rPr>
      </w:pPr>
      <w:r w:rsidRPr="00D82F84">
        <w:rPr>
          <w:rFonts w:ascii="Trebuchet MS" w:hAnsi="Trebuchet MS"/>
          <w:color w:val="002060"/>
        </w:rPr>
        <w:t>o cuantificare numerică a copiilor/tinerilor/adulților care provin din comunități rurale, inclusiv roma;</w:t>
      </w:r>
    </w:p>
    <w:p w14:paraId="31A260D2" w14:textId="77777777" w:rsidR="000564FE" w:rsidRPr="00D82F84" w:rsidRDefault="000564FE" w:rsidP="000564FE">
      <w:pPr>
        <w:pStyle w:val="Listparagraf"/>
        <w:numPr>
          <w:ilvl w:val="0"/>
          <w:numId w:val="21"/>
        </w:numPr>
        <w:spacing w:before="120" w:after="120" w:line="240" w:lineRule="auto"/>
        <w:contextualSpacing w:val="0"/>
        <w:jc w:val="both"/>
        <w:rPr>
          <w:rFonts w:ascii="Trebuchet MS" w:hAnsi="Trebuchet MS"/>
          <w:color w:val="002060"/>
        </w:rPr>
      </w:pPr>
      <w:r w:rsidRPr="00D82F84">
        <w:rPr>
          <w:rFonts w:ascii="Trebuchet MS" w:hAnsi="Trebuchet MS"/>
          <w:color w:val="002060"/>
        </w:rPr>
        <w:t>nevoile de bază ale grupului țintă (măsuri principale de educație și măsuri secundare de sprijin social, medical, de consiliere psihologică etc.).</w:t>
      </w:r>
    </w:p>
    <w:p w14:paraId="76B17B5E" w14:textId="459BB5A9" w:rsidR="000564FE" w:rsidRPr="00D82F84" w:rsidRDefault="000564FE" w:rsidP="00D00317">
      <w:pPr>
        <w:spacing w:before="120" w:after="120" w:line="240" w:lineRule="auto"/>
        <w:jc w:val="both"/>
        <w:rPr>
          <w:rFonts w:ascii="Trebuchet MS" w:hAnsi="Trebuchet MS"/>
          <w:color w:val="002060"/>
        </w:rPr>
      </w:pPr>
      <w:r w:rsidRPr="00D82F84">
        <w:rPr>
          <w:rFonts w:ascii="Trebuchet MS" w:hAnsi="Trebuchet MS"/>
          <w:color w:val="002060"/>
        </w:rPr>
        <w:t xml:space="preserve">Realizarea analizei vizată prin proiect </w:t>
      </w:r>
      <w:r w:rsidR="006547E2" w:rsidRPr="00D82F84">
        <w:rPr>
          <w:rFonts w:ascii="Trebuchet MS" w:hAnsi="Trebuchet MS"/>
          <w:color w:val="002060"/>
        </w:rPr>
        <w:t>va implica și</w:t>
      </w:r>
      <w:r w:rsidRPr="00D82F84">
        <w:rPr>
          <w:rFonts w:ascii="Trebuchet MS" w:hAnsi="Trebuchet MS"/>
          <w:color w:val="002060"/>
        </w:rPr>
        <w:t xml:space="preserve"> consultarea membrilor comunităților vizate </w:t>
      </w:r>
      <w:r w:rsidR="006547E2" w:rsidRPr="00D82F84">
        <w:rPr>
          <w:rFonts w:ascii="Trebuchet MS" w:hAnsi="Trebuchet MS"/>
          <w:color w:val="002060"/>
        </w:rPr>
        <w:t>și</w:t>
      </w:r>
      <w:r w:rsidRPr="00D82F84">
        <w:rPr>
          <w:rFonts w:ascii="Trebuchet MS" w:hAnsi="Trebuchet MS"/>
          <w:color w:val="002060"/>
        </w:rPr>
        <w:t xml:space="preserve"> a autorităților locale și/sau din domeniul educației, constituind baza de referință pentru identificarea priorităților </w:t>
      </w:r>
      <w:r w:rsidR="006547E2" w:rsidRPr="00D82F84">
        <w:rPr>
          <w:rFonts w:ascii="Trebuchet MS" w:hAnsi="Trebuchet MS"/>
          <w:color w:val="002060"/>
        </w:rPr>
        <w:t>și</w:t>
      </w:r>
      <w:r w:rsidRPr="00D82F84">
        <w:rPr>
          <w:rFonts w:ascii="Trebuchet MS" w:hAnsi="Trebuchet MS"/>
          <w:color w:val="002060"/>
        </w:rPr>
        <w:t xml:space="preserve"> măsurilor </w:t>
      </w:r>
      <w:r w:rsidR="006547E2" w:rsidRPr="00D82F84">
        <w:rPr>
          <w:rFonts w:ascii="Trebuchet MS" w:hAnsi="Trebuchet MS"/>
          <w:color w:val="002060"/>
        </w:rPr>
        <w:t xml:space="preserve">de sprijin </w:t>
      </w:r>
      <w:r w:rsidRPr="00D82F84">
        <w:rPr>
          <w:rFonts w:ascii="Trebuchet MS" w:hAnsi="Trebuchet MS"/>
          <w:color w:val="002060"/>
        </w:rPr>
        <w:t>c</w:t>
      </w:r>
      <w:r w:rsidR="006547E2" w:rsidRPr="00D82F84">
        <w:rPr>
          <w:rFonts w:ascii="Trebuchet MS" w:hAnsi="Trebuchet MS"/>
          <w:color w:val="002060"/>
        </w:rPr>
        <w:t>ar</w:t>
      </w:r>
      <w:r w:rsidR="00D00317" w:rsidRPr="00D82F84">
        <w:rPr>
          <w:rFonts w:ascii="Trebuchet MS" w:hAnsi="Trebuchet MS"/>
          <w:color w:val="002060"/>
        </w:rPr>
        <w:t xml:space="preserve">e vor fi incluse în proiect. </w:t>
      </w:r>
    </w:p>
    <w:p w14:paraId="2DF40D13" w14:textId="5EE02F58"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color w:val="002060"/>
        </w:rPr>
        <w:t xml:space="preserve">În vederea îndeplinirii </w:t>
      </w:r>
      <w:r w:rsidRPr="00D82F84">
        <w:rPr>
          <w:rFonts w:ascii="Trebuchet MS" w:hAnsi="Trebuchet MS" w:cs="TimesNewRomanPS-BoldMT"/>
          <w:b/>
          <w:bCs/>
          <w:color w:val="002060"/>
        </w:rPr>
        <w:t xml:space="preserve">OS 6.4. </w:t>
      </w:r>
      <w:r w:rsidRPr="00D82F84">
        <w:rPr>
          <w:rFonts w:ascii="Trebuchet MS" w:hAnsi="Trebuchet MS" w:cs="TimesNewRomanPSMT"/>
          <w:color w:val="002060"/>
        </w:rPr>
        <w:t>va fi finanțată prin FSE implementarea programelor integrate destinate tinerilor care au abandonat școala și adulților care nu și-au finalizat educația obligatorie, programe care vizează cu precădere persoanele aparținând grupurilor vulnerabile, în special cele aparținând minorității roma, a celor din zonele rurale/comunitățile dezavantajate, prin</w:t>
      </w:r>
      <w:r w:rsidR="00C91683" w:rsidRPr="00D82F84">
        <w:rPr>
          <w:rFonts w:ascii="Trebuchet MS" w:hAnsi="Trebuchet MS" w:cs="TimesNewRomanPSMT"/>
          <w:color w:val="002060"/>
        </w:rPr>
        <w:t xml:space="preserve"> următoarele activități prevăzute în POCU</w:t>
      </w:r>
      <w:r w:rsidRPr="00D82F84">
        <w:rPr>
          <w:rFonts w:ascii="Trebuchet MS" w:hAnsi="Trebuchet MS" w:cs="TimesNewRomanPSMT"/>
          <w:color w:val="002060"/>
        </w:rPr>
        <w:t>:</w:t>
      </w:r>
    </w:p>
    <w:p w14:paraId="06A65B0A" w14:textId="77777777"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p>
    <w:p w14:paraId="36FF320A" w14:textId="77777777" w:rsidR="00A26B84" w:rsidRPr="00D82F84" w:rsidRDefault="00A26B84" w:rsidP="00476E72">
      <w:pPr>
        <w:pStyle w:val="Listparagraf"/>
        <w:numPr>
          <w:ilvl w:val="0"/>
          <w:numId w:val="29"/>
        </w:num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u w:val="single"/>
        </w:rPr>
        <w:t>Activități principale</w:t>
      </w:r>
      <w:r w:rsidRPr="00D82F84">
        <w:rPr>
          <w:rFonts w:ascii="Trebuchet MS" w:hAnsi="Trebuchet MS" w:cs="TimesNewRomanPSMT"/>
          <w:color w:val="002060"/>
        </w:rPr>
        <w:t>:</w:t>
      </w:r>
    </w:p>
    <w:p w14:paraId="772F6995" w14:textId="77777777"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p>
    <w:p w14:paraId="70F26745" w14:textId="2CE84524"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rPr>
        <w:t xml:space="preserve">Activitatea 1. </w:t>
      </w:r>
      <w:r w:rsidR="00D00317" w:rsidRPr="00D82F84">
        <w:rPr>
          <w:rFonts w:ascii="Trebuchet MS" w:hAnsi="Trebuchet MS" w:cs="TimesNewRomanPSMT"/>
          <w:i/>
          <w:color w:val="002060"/>
        </w:rPr>
        <w:t xml:space="preserve">Furnizarea de programe de </w:t>
      </w:r>
      <w:r w:rsidR="00C51343">
        <w:rPr>
          <w:rFonts w:ascii="Trebuchet MS" w:hAnsi="Trebuchet MS" w:cs="TimesNewRomanPSMT"/>
          <w:i/>
          <w:color w:val="002060"/>
        </w:rPr>
        <w:t>A doua șansă</w:t>
      </w:r>
      <w:r w:rsidRPr="00D82F84">
        <w:rPr>
          <w:rFonts w:ascii="Trebuchet MS" w:hAnsi="Trebuchet MS" w:cs="TimesNewRomanPSMT"/>
          <w:i/>
          <w:color w:val="002060"/>
        </w:rPr>
        <w:t xml:space="preserve"> cu accent pe zonele rurale și comunitățile dezavantajate din punct de vedere socio-economic</w:t>
      </w:r>
      <w:r w:rsidRPr="00D82F84">
        <w:rPr>
          <w:rFonts w:ascii="Trebuchet MS" w:hAnsi="Trebuchet MS" w:cs="TimesNewRomanPSMT"/>
          <w:color w:val="002060"/>
        </w:rPr>
        <w:t>;</w:t>
      </w:r>
    </w:p>
    <w:p w14:paraId="091D89F5" w14:textId="69C58B5F" w:rsidR="00115510" w:rsidRPr="00D82F84" w:rsidRDefault="00115510"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rPr>
        <w:lastRenderedPageBreak/>
        <w:t>Activitatea 2</w:t>
      </w:r>
      <w:r w:rsidRPr="00D82F84">
        <w:rPr>
          <w:rFonts w:ascii="Trebuchet MS" w:hAnsi="Trebuchet MS" w:cs="TimesNewRomanPSMT"/>
          <w:color w:val="002060"/>
        </w:rPr>
        <w:t xml:space="preserve">. </w:t>
      </w:r>
      <w:r w:rsidRPr="00D82F84">
        <w:rPr>
          <w:rFonts w:ascii="Trebuchet MS" w:hAnsi="Trebuchet MS" w:cs="TimesNewRomanPSMT"/>
          <w:i/>
          <w:color w:val="002060"/>
        </w:rPr>
        <w:t>Sprijin pentru dezvoltarea programelor de tip A doua șansă inclusiv a programelor de formare profesională prin susținerea elaborării de materiale noi de învățare, învățământ alternativ orientat către obținerea de competențe cheie</w:t>
      </w:r>
      <w:r w:rsidRPr="00D82F84">
        <w:rPr>
          <w:rFonts w:ascii="Trebuchet MS" w:hAnsi="Trebuchet MS" w:cs="TimesNewRomanPSMT"/>
          <w:color w:val="002060"/>
        </w:rPr>
        <w:t>;</w:t>
      </w:r>
    </w:p>
    <w:p w14:paraId="6F3329EC" w14:textId="77777777" w:rsidR="00833FB9" w:rsidRDefault="00A26B84" w:rsidP="00833FB9">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rPr>
        <w:t xml:space="preserve">Activitatea </w:t>
      </w:r>
      <w:r w:rsidR="00115510" w:rsidRPr="00D82F84">
        <w:rPr>
          <w:rFonts w:ascii="Trebuchet MS" w:hAnsi="Trebuchet MS" w:cs="TimesNewRomanPSMT"/>
          <w:b/>
          <w:color w:val="002060"/>
        </w:rPr>
        <w:t>3</w:t>
      </w:r>
      <w:r w:rsidRPr="00D82F84">
        <w:rPr>
          <w:rFonts w:ascii="Trebuchet MS" w:hAnsi="Trebuchet MS" w:cs="TimesNewRomanPSMT"/>
          <w:b/>
          <w:color w:val="002060"/>
        </w:rPr>
        <w:t xml:space="preserve">. </w:t>
      </w:r>
      <w:r w:rsidRPr="00D82F84">
        <w:rPr>
          <w:rFonts w:ascii="Trebuchet MS" w:hAnsi="Trebuchet MS" w:cs="TimesNewRomanPSMT"/>
          <w:i/>
          <w:color w:val="002060"/>
        </w:rPr>
        <w:t>Alte măsuri în sprijinul atingerii obiectivelor specifice stabilite în cadrul acestei PI (ex: crearea de rețele pentru incluziune socio-educațională, care pun accent pe nevoile grupurilor țintă (copii/tineri „hard to reach/hard to motivate”), în special în etape de tranziție între nivele de școlarizare, susținerea motivației individuale pentru participare școlară etc.).</w:t>
      </w:r>
      <w:bookmarkStart w:id="9" w:name="_Toc450817733"/>
      <w:bookmarkStart w:id="10" w:name="_Toc461105017"/>
    </w:p>
    <w:p w14:paraId="531DD8A9" w14:textId="77777777" w:rsidR="00833FB9" w:rsidRDefault="00833FB9" w:rsidP="00833FB9">
      <w:pPr>
        <w:autoSpaceDE w:val="0"/>
        <w:autoSpaceDN w:val="0"/>
        <w:adjustRightInd w:val="0"/>
        <w:spacing w:after="0" w:line="240" w:lineRule="auto"/>
        <w:jc w:val="both"/>
        <w:rPr>
          <w:rFonts w:ascii="Trebuchet MS" w:hAnsi="Trebuchet MS" w:cs="TimesNewRomanPSMT"/>
          <w:color w:val="002060"/>
        </w:rPr>
      </w:pPr>
    </w:p>
    <w:p w14:paraId="34236981" w14:textId="18DC365A" w:rsidR="00A26B84" w:rsidRPr="00833FB9" w:rsidRDefault="00A26B84" w:rsidP="00833FB9">
      <w:pPr>
        <w:autoSpaceDE w:val="0"/>
        <w:autoSpaceDN w:val="0"/>
        <w:adjustRightInd w:val="0"/>
        <w:spacing w:after="0" w:line="240" w:lineRule="auto"/>
        <w:jc w:val="both"/>
        <w:rPr>
          <w:rFonts w:ascii="Trebuchet MS" w:hAnsi="Trebuchet MS" w:cs="TimesNewRomanPSMT"/>
          <w:color w:val="002060"/>
        </w:rPr>
      </w:pPr>
      <w:r w:rsidRPr="00833FB9">
        <w:rPr>
          <w:rFonts w:ascii="Trebuchet MS" w:hAnsi="Trebuchet MS" w:cs="TimesNewRomanPSMT"/>
          <w:color w:val="002060"/>
        </w:rPr>
        <w:t xml:space="preserve">În cadrul intervențiilor propuse se va urmări, în principal, dezvoltarea și furnizarea acelor activități prin intermediul cărora să se asigure menținerea tinerilor în </w:t>
      </w:r>
      <w:r w:rsidR="00C91683" w:rsidRPr="00833FB9">
        <w:rPr>
          <w:rFonts w:ascii="Trebuchet MS" w:hAnsi="Trebuchet MS" w:cs="TimesNewRomanPSMT"/>
          <w:color w:val="002060"/>
        </w:rPr>
        <w:t>grupul țintă până la finalizarea intervenției</w:t>
      </w:r>
      <w:r w:rsidRPr="00833FB9">
        <w:rPr>
          <w:rFonts w:ascii="Trebuchet MS" w:hAnsi="Trebuchet MS" w:cs="TimesNewRomanPSMT"/>
          <w:color w:val="002060"/>
        </w:rPr>
        <w:t xml:space="preserve">, prin măsuri educaționale și de sprijin financiar/social/medical suport </w:t>
      </w:r>
      <w:r w:rsidR="00D00317" w:rsidRPr="00833FB9">
        <w:rPr>
          <w:rFonts w:ascii="Trebuchet MS" w:hAnsi="Trebuchet MS" w:cs="TimesNewRomanPSMT"/>
          <w:color w:val="002060"/>
        </w:rPr>
        <w:t>specifice</w:t>
      </w:r>
      <w:r w:rsidRPr="00833FB9">
        <w:rPr>
          <w:rFonts w:ascii="Trebuchet MS" w:hAnsi="Trebuchet MS" w:cs="TimesNewRomanPSMT"/>
          <w:color w:val="002060"/>
        </w:rPr>
        <w:t xml:space="preserve"> nevoilor </w:t>
      </w:r>
      <w:r w:rsidR="00D00317" w:rsidRPr="00833FB9">
        <w:rPr>
          <w:rFonts w:ascii="Trebuchet MS" w:hAnsi="Trebuchet MS" w:cs="TimesNewRomanPSMT"/>
          <w:color w:val="002060"/>
        </w:rPr>
        <w:t>persoanelor</w:t>
      </w:r>
      <w:r w:rsidRPr="00833FB9">
        <w:rPr>
          <w:rFonts w:ascii="Trebuchet MS" w:hAnsi="Trebuchet MS" w:cs="TimesNewRomanPSMT"/>
          <w:color w:val="002060"/>
        </w:rPr>
        <w:t xml:space="preserve"> din grupul țintă.</w:t>
      </w:r>
      <w:bookmarkEnd w:id="9"/>
      <w:bookmarkEnd w:id="10"/>
    </w:p>
    <w:p w14:paraId="710FB81C" w14:textId="52A11CD2" w:rsidR="00C91683" w:rsidRPr="00D82F84" w:rsidRDefault="00ED1926" w:rsidP="005D71BF">
      <w:pPr>
        <w:pBdr>
          <w:top w:val="single" w:sz="4" w:space="1" w:color="auto"/>
          <w:left w:val="single" w:sz="4" w:space="4" w:color="auto"/>
          <w:bottom w:val="single" w:sz="4" w:space="1" w:color="auto"/>
          <w:right w:val="single" w:sz="4" w:space="4" w:color="auto"/>
        </w:pBdr>
        <w:shd w:val="clear" w:color="auto" w:fill="B8CCE4" w:themeFill="accent1" w:themeFillTint="66"/>
        <w:autoSpaceDE w:val="0"/>
        <w:autoSpaceDN w:val="0"/>
        <w:adjustRightInd w:val="0"/>
        <w:spacing w:after="0" w:line="240" w:lineRule="auto"/>
        <w:jc w:val="both"/>
        <w:rPr>
          <w:rFonts w:ascii="Trebuchet MS" w:hAnsi="Trebuchet MS" w:cstheme="minorHAnsi"/>
          <w:color w:val="0F243E" w:themeColor="text2" w:themeShade="80"/>
        </w:rPr>
      </w:pPr>
      <w:r w:rsidRPr="00D82F84">
        <w:rPr>
          <w:rFonts w:ascii="Trebuchet MS" w:hAnsi="Trebuchet MS" w:cstheme="minorHAnsi"/>
          <w:color w:val="0F243E" w:themeColor="text2" w:themeShade="80"/>
        </w:rPr>
        <w:t>Bursele sociale</w:t>
      </w:r>
      <w:r w:rsidR="00C91683" w:rsidRPr="00D82F84">
        <w:rPr>
          <w:rFonts w:ascii="Trebuchet MS" w:hAnsi="Trebuchet MS" w:cstheme="minorHAnsi"/>
          <w:color w:val="0F243E" w:themeColor="text2" w:themeShade="80"/>
        </w:rPr>
        <w:t xml:space="preserve"> acordate participanților se vor acorda conform unei metodologii specifice realizate de beneficiar sau partenerul responsabil cu implementarea acestei activități.  Aceasta trebuie să includă </w:t>
      </w:r>
      <w:r w:rsidR="00C91683" w:rsidRPr="00D82F84">
        <w:rPr>
          <w:rFonts w:ascii="Trebuchet MS" w:hAnsi="Trebuchet MS" w:cstheme="minorHAnsi"/>
          <w:color w:val="0F243E" w:themeColor="text2" w:themeShade="80"/>
          <w:u w:val="single"/>
        </w:rPr>
        <w:t xml:space="preserve">obligatoriu </w:t>
      </w:r>
      <w:r w:rsidR="00C91683" w:rsidRPr="00D82F84">
        <w:rPr>
          <w:rFonts w:ascii="Trebuchet MS" w:hAnsi="Trebuchet MS" w:cstheme="minorHAnsi"/>
          <w:color w:val="0F243E" w:themeColor="text2" w:themeShade="80"/>
        </w:rPr>
        <w:t xml:space="preserve">condiționarea acordării </w:t>
      </w:r>
      <w:r w:rsidRPr="00D82F84">
        <w:rPr>
          <w:rFonts w:ascii="Trebuchet MS" w:hAnsi="Trebuchet MS" w:cstheme="minorHAnsi"/>
          <w:color w:val="0F243E" w:themeColor="text2" w:themeShade="80"/>
        </w:rPr>
        <w:t>bursei sociale</w:t>
      </w:r>
      <w:r w:rsidR="00C91683" w:rsidRPr="00D82F84">
        <w:rPr>
          <w:rFonts w:ascii="Trebuchet MS" w:hAnsi="Trebuchet MS" w:cstheme="minorHAnsi"/>
          <w:color w:val="0F243E" w:themeColor="text2" w:themeShade="80"/>
        </w:rPr>
        <w:t xml:space="preserve"> de participarea și absolvirea programului (sau modulelor de studii) de A doua șansă și a altor activități de formare/consiliere din proiect.</w:t>
      </w:r>
    </w:p>
    <w:p w14:paraId="28D570A2" w14:textId="77777777" w:rsidR="005D71BF" w:rsidRPr="00D82F84" w:rsidRDefault="005D71BF" w:rsidP="005D71BF">
      <w:pPr>
        <w:pBdr>
          <w:top w:val="single" w:sz="4" w:space="1" w:color="auto"/>
          <w:left w:val="single" w:sz="4" w:space="4" w:color="auto"/>
          <w:bottom w:val="single" w:sz="4" w:space="1" w:color="auto"/>
          <w:right w:val="single" w:sz="4" w:space="4" w:color="auto"/>
        </w:pBdr>
        <w:shd w:val="clear" w:color="auto" w:fill="B8CCE4" w:themeFill="accent1" w:themeFillTint="66"/>
        <w:autoSpaceDE w:val="0"/>
        <w:autoSpaceDN w:val="0"/>
        <w:adjustRightInd w:val="0"/>
        <w:spacing w:after="0" w:line="240" w:lineRule="auto"/>
        <w:jc w:val="both"/>
        <w:rPr>
          <w:rFonts w:ascii="Trebuchet MS" w:hAnsi="Trebuchet MS" w:cstheme="minorHAnsi"/>
          <w:color w:val="0F243E" w:themeColor="text2" w:themeShade="80"/>
        </w:rPr>
      </w:pPr>
    </w:p>
    <w:p w14:paraId="66EAE2EF" w14:textId="77777777" w:rsidR="00377DA4" w:rsidRPr="00D82F84" w:rsidRDefault="00377DA4" w:rsidP="00A26B84">
      <w:pPr>
        <w:spacing w:before="120" w:after="120" w:line="240" w:lineRule="auto"/>
        <w:jc w:val="both"/>
        <w:rPr>
          <w:rFonts w:ascii="Trebuchet MS" w:hAnsi="Trebuchet MS"/>
          <w:b/>
          <w:color w:val="002060"/>
        </w:rPr>
      </w:pPr>
    </w:p>
    <w:tbl>
      <w:tblPr>
        <w:tblStyle w:val="Tabelgril"/>
        <w:tblW w:w="0" w:type="auto"/>
        <w:tblLook w:val="04A0" w:firstRow="1" w:lastRow="0" w:firstColumn="1" w:lastColumn="0" w:noHBand="0" w:noVBand="1"/>
      </w:tblPr>
      <w:tblGrid>
        <w:gridCol w:w="9629"/>
      </w:tblGrid>
      <w:tr w:rsidR="00377DA4" w:rsidRPr="00D82F84" w14:paraId="63E63606" w14:textId="77777777" w:rsidTr="00377DA4">
        <w:tc>
          <w:tcPr>
            <w:tcW w:w="9629" w:type="dxa"/>
            <w:shd w:val="clear" w:color="auto" w:fill="B8CCE4" w:themeFill="accent1" w:themeFillTint="66"/>
          </w:tcPr>
          <w:p w14:paraId="428C2578" w14:textId="0435CFBA" w:rsidR="00377DA4" w:rsidRPr="00D82F84" w:rsidRDefault="00377DA4" w:rsidP="00377DA4">
            <w:pPr>
              <w:spacing w:before="120" w:after="120"/>
              <w:jc w:val="both"/>
              <w:rPr>
                <w:rFonts w:ascii="Trebuchet MS" w:eastAsia="Times New Roman" w:hAnsi="Trebuchet MS" w:cs="Arial"/>
                <w:i/>
                <w:color w:val="002060"/>
                <w:lang w:val="ro-RO"/>
              </w:rPr>
            </w:pPr>
            <w:r w:rsidRPr="00D82F84">
              <w:rPr>
                <w:rFonts w:ascii="Trebuchet MS" w:hAnsi="Trebuchet MS"/>
                <w:b/>
                <w:color w:val="002060"/>
                <w:lang w:val="ro-RO"/>
              </w:rPr>
              <w:t>Programele de tip A</w:t>
            </w:r>
            <w:r w:rsidR="00EB6BBB">
              <w:rPr>
                <w:rFonts w:ascii="Trebuchet MS" w:hAnsi="Trebuchet MS"/>
                <w:b/>
                <w:color w:val="002060"/>
                <w:lang w:val="ro-RO"/>
              </w:rPr>
              <w:t xml:space="preserve"> doua șansă (activitatea 1</w:t>
            </w:r>
            <w:r w:rsidRPr="00D82F84">
              <w:rPr>
                <w:rFonts w:ascii="Trebuchet MS" w:hAnsi="Trebuchet MS"/>
                <w:b/>
                <w:color w:val="002060"/>
                <w:lang w:val="ro-RO"/>
              </w:rPr>
              <w:t xml:space="preserve"> de mai sus) vor fi destinate categoriei de grup țintă </w:t>
            </w:r>
            <w:r w:rsidRPr="00D82F84">
              <w:rPr>
                <w:rFonts w:ascii="Trebuchet MS" w:eastAsia="Times New Roman" w:hAnsi="Trebuchet MS" w:cs="Arial"/>
                <w:i/>
                <w:color w:val="002060"/>
                <w:lang w:val="ro-RO"/>
              </w:rPr>
              <w:t xml:space="preserve">tineri care au părăsit timpuriu școala, cu vârsta cuprinsă între 6-16 ani care nu au depășit cu cel puțin 4 ani vârsta corespunzătoare clasei neabsolvite. </w:t>
            </w:r>
          </w:p>
          <w:p w14:paraId="29A96DCE" w14:textId="37A6FD70" w:rsidR="00377DA4" w:rsidRPr="00D82F84" w:rsidRDefault="00377DA4" w:rsidP="00ED1926">
            <w:pPr>
              <w:spacing w:before="120" w:after="120"/>
              <w:jc w:val="both"/>
              <w:rPr>
                <w:rFonts w:ascii="Trebuchet MS" w:hAnsi="Trebuchet MS"/>
                <w:b/>
                <w:color w:val="002060"/>
                <w:lang w:val="ro-RO"/>
              </w:rPr>
            </w:pPr>
            <w:r w:rsidRPr="00D82F84">
              <w:rPr>
                <w:rFonts w:ascii="Trebuchet MS" w:eastAsia="Times New Roman" w:hAnsi="Trebuchet MS" w:cs="Arial"/>
                <w:color w:val="002060"/>
                <w:lang w:val="ro-RO"/>
              </w:rPr>
              <w:t>Tinerii din această categorie vor beneficia în cadrul proiectelor de măsuri de motivare și educație</w:t>
            </w:r>
            <w:r w:rsidR="001F277B" w:rsidRPr="00D82F84">
              <w:rPr>
                <w:rFonts w:ascii="Trebuchet MS" w:eastAsia="Times New Roman" w:hAnsi="Trebuchet MS" w:cs="Arial"/>
                <w:color w:val="002060"/>
                <w:lang w:val="ro-RO"/>
              </w:rPr>
              <w:t xml:space="preserve">, inclusiv sprijin financiar prin acordare de </w:t>
            </w:r>
            <w:r w:rsidR="00ED1926" w:rsidRPr="00D82F84">
              <w:rPr>
                <w:rFonts w:ascii="Trebuchet MS" w:eastAsia="Times New Roman" w:hAnsi="Trebuchet MS" w:cs="Arial"/>
                <w:color w:val="002060"/>
                <w:lang w:val="ro-RO"/>
              </w:rPr>
              <w:t>burse sociale</w:t>
            </w:r>
            <w:r w:rsidR="00CE52AD" w:rsidRPr="00D82F84">
              <w:rPr>
                <w:rStyle w:val="Referinnotdesubsol"/>
                <w:rFonts w:ascii="Trebuchet MS" w:eastAsia="Times New Roman" w:hAnsi="Trebuchet MS" w:cs="Arial"/>
                <w:color w:val="002060"/>
                <w:lang w:val="ro-RO"/>
              </w:rPr>
              <w:footnoteReference w:id="3"/>
            </w:r>
            <w:r w:rsidR="001F277B" w:rsidRPr="00D82F84">
              <w:rPr>
                <w:rFonts w:ascii="Trebuchet MS" w:eastAsia="Times New Roman" w:hAnsi="Trebuchet MS" w:cs="Arial"/>
                <w:color w:val="002060"/>
                <w:lang w:val="ro-RO"/>
              </w:rPr>
              <w:t>,</w:t>
            </w:r>
            <w:r w:rsidRPr="00D82F84">
              <w:rPr>
                <w:rFonts w:ascii="Trebuchet MS" w:eastAsia="Times New Roman" w:hAnsi="Trebuchet MS" w:cs="Arial"/>
                <w:color w:val="002060"/>
                <w:lang w:val="ro-RO"/>
              </w:rPr>
              <w:t xml:space="preserve"> în vederea reintegrării în sistemul de educație obligatorie, pentru a continua studiile întrerupte înainte de a fi finalizate. Urmare a reînceperii studiilor, acești tineri vor putea beneficia în cadrul proiectului de alte măsuri suport</w:t>
            </w:r>
            <w:r w:rsidR="005B5292" w:rsidRPr="00D82F84">
              <w:rPr>
                <w:rFonts w:ascii="Trebuchet MS" w:eastAsia="Times New Roman" w:hAnsi="Trebuchet MS" w:cs="Arial"/>
                <w:color w:val="002060"/>
                <w:lang w:val="ro-RO"/>
              </w:rPr>
              <w:t>,</w:t>
            </w:r>
            <w:r w:rsidRPr="00D82F84">
              <w:rPr>
                <w:rFonts w:ascii="Trebuchet MS" w:eastAsia="Times New Roman" w:hAnsi="Trebuchet MS" w:cs="Arial"/>
                <w:color w:val="002060"/>
                <w:lang w:val="ro-RO"/>
              </w:rPr>
              <w:t xml:space="preserve"> de tip școală după școală</w:t>
            </w:r>
            <w:r w:rsidR="005B5292" w:rsidRPr="00D82F84">
              <w:rPr>
                <w:rFonts w:ascii="Trebuchet MS" w:eastAsia="Times New Roman" w:hAnsi="Trebuchet MS" w:cs="Arial"/>
                <w:color w:val="002060"/>
                <w:lang w:val="ro-RO"/>
              </w:rPr>
              <w:t>,</w:t>
            </w:r>
            <w:r w:rsidRPr="00D82F84">
              <w:rPr>
                <w:rFonts w:ascii="Trebuchet MS" w:eastAsia="Times New Roman" w:hAnsi="Trebuchet MS" w:cs="Arial"/>
                <w:color w:val="002060"/>
                <w:lang w:val="ro-RO"/>
              </w:rPr>
              <w:t xml:space="preserve"> </w:t>
            </w:r>
            <w:r w:rsidR="005B5292" w:rsidRPr="00D82F84">
              <w:rPr>
                <w:rFonts w:ascii="Trebuchet MS" w:eastAsia="Times New Roman" w:hAnsi="Trebuchet MS" w:cs="Arial"/>
                <w:color w:val="002060"/>
                <w:lang w:val="ro-RO"/>
              </w:rPr>
              <w:t>în măsură</w:t>
            </w:r>
            <w:r w:rsidRPr="00D82F84">
              <w:rPr>
                <w:rFonts w:ascii="Trebuchet MS" w:eastAsia="Times New Roman" w:hAnsi="Trebuchet MS" w:cs="Arial"/>
                <w:color w:val="002060"/>
                <w:lang w:val="ro-RO"/>
              </w:rPr>
              <w:t xml:space="preserve"> să asigure menținerea acestora în sistemul de educație până la finalizarea studiilor obligatorii.</w:t>
            </w:r>
          </w:p>
        </w:tc>
      </w:tr>
    </w:tbl>
    <w:p w14:paraId="6CC86D12" w14:textId="77777777" w:rsidR="00377DA4" w:rsidRPr="00D82F84" w:rsidRDefault="00377DA4" w:rsidP="00A26B84">
      <w:pPr>
        <w:spacing w:before="120" w:after="120" w:line="240" w:lineRule="auto"/>
        <w:jc w:val="both"/>
        <w:rPr>
          <w:rFonts w:ascii="Trebuchet MS" w:hAnsi="Trebuchet MS"/>
          <w:b/>
          <w:color w:val="002060"/>
        </w:rPr>
      </w:pPr>
    </w:p>
    <w:p w14:paraId="18196F05" w14:textId="1316F7EA" w:rsidR="00A26B84" w:rsidRPr="00D82F84" w:rsidRDefault="00A26B84" w:rsidP="00A26B84">
      <w:pPr>
        <w:spacing w:before="120" w:after="120" w:line="240" w:lineRule="auto"/>
        <w:jc w:val="both"/>
        <w:rPr>
          <w:rFonts w:ascii="Trebuchet MS" w:hAnsi="Trebuchet MS"/>
          <w:b/>
          <w:color w:val="002060"/>
        </w:rPr>
      </w:pPr>
      <w:r w:rsidRPr="00D82F84">
        <w:rPr>
          <w:rFonts w:ascii="Trebuchet MS" w:hAnsi="Trebuchet MS"/>
          <w:color w:val="002060"/>
        </w:rPr>
        <w:t xml:space="preserve">Valoarea financiară bugetată </w:t>
      </w:r>
      <w:r w:rsidR="000A2912" w:rsidRPr="000A2912">
        <w:rPr>
          <w:rFonts w:ascii="Trebuchet MS" w:hAnsi="Trebuchet MS"/>
          <w:color w:val="002060"/>
        </w:rPr>
        <w:t xml:space="preserve">la nivel de proiect </w:t>
      </w:r>
      <w:r w:rsidRPr="00D82F84">
        <w:rPr>
          <w:rFonts w:ascii="Trebuchet MS" w:hAnsi="Trebuchet MS"/>
          <w:color w:val="002060"/>
        </w:rPr>
        <w:t>pentru activită</w:t>
      </w:r>
      <w:r w:rsidRPr="00D82F84">
        <w:rPr>
          <w:rFonts w:ascii="Trebuchet MS" w:hAnsi="Trebuchet MS" w:cs="Times New Roman"/>
          <w:color w:val="002060"/>
        </w:rPr>
        <w:t>ț</w:t>
      </w:r>
      <w:r w:rsidRPr="00D82F84">
        <w:rPr>
          <w:rFonts w:ascii="Trebuchet MS" w:hAnsi="Trebuchet MS"/>
          <w:color w:val="002060"/>
        </w:rPr>
        <w:t>ile care vizează măsuri de educație de A dou</w:t>
      </w:r>
      <w:r w:rsidR="00423340">
        <w:rPr>
          <w:rFonts w:ascii="Trebuchet MS" w:hAnsi="Trebuchet MS"/>
          <w:color w:val="002060"/>
        </w:rPr>
        <w:t>a șansă nu poate fi mai mică de</w:t>
      </w:r>
      <w:r w:rsidR="000745E1" w:rsidRPr="00D82F84">
        <w:rPr>
          <w:rFonts w:ascii="Trebuchet MS" w:hAnsi="Trebuchet MS"/>
          <w:b/>
          <w:color w:val="002060"/>
        </w:rPr>
        <w:t xml:space="preserve"> 1.748.990</w:t>
      </w:r>
      <w:r w:rsidR="00DF621E" w:rsidRPr="00D82F84">
        <w:rPr>
          <w:rFonts w:ascii="Trebuchet MS" w:hAnsi="Trebuchet MS"/>
          <w:b/>
          <w:color w:val="002060"/>
        </w:rPr>
        <w:t xml:space="preserve"> euro</w:t>
      </w:r>
      <w:r w:rsidR="00DF621E" w:rsidRPr="00D82F84">
        <w:rPr>
          <w:rFonts w:ascii="Trebuchet MS" w:hAnsi="Trebuchet MS"/>
          <w:color w:val="002060"/>
        </w:rPr>
        <w:t xml:space="preserve"> (pentru regiunile mai puţin dezvoltate) respectiv </w:t>
      </w:r>
      <w:r w:rsidR="000745E1" w:rsidRPr="00D82F84">
        <w:rPr>
          <w:rFonts w:ascii="Trebuchet MS" w:hAnsi="Trebuchet MS"/>
          <w:b/>
          <w:color w:val="002060"/>
        </w:rPr>
        <w:t xml:space="preserve"> 1.181.399</w:t>
      </w:r>
      <w:r w:rsidR="00DF621E" w:rsidRPr="00D82F84">
        <w:rPr>
          <w:rFonts w:ascii="Trebuchet MS" w:hAnsi="Trebuchet MS"/>
          <w:b/>
          <w:color w:val="002060"/>
        </w:rPr>
        <w:t xml:space="preserve"> euro</w:t>
      </w:r>
      <w:r w:rsidR="00DF621E" w:rsidRPr="00D82F84">
        <w:rPr>
          <w:rFonts w:ascii="Trebuchet MS" w:hAnsi="Trebuchet MS"/>
          <w:color w:val="002060"/>
        </w:rPr>
        <w:t xml:space="preserve"> (pentru regiunea mai dezvoltată).</w:t>
      </w:r>
    </w:p>
    <w:p w14:paraId="22C4C22C" w14:textId="77777777" w:rsidR="00A26B84" w:rsidRPr="00D82F84" w:rsidRDefault="00A26B84" w:rsidP="00476E72">
      <w:pPr>
        <w:pStyle w:val="Listparagraf"/>
        <w:numPr>
          <w:ilvl w:val="0"/>
          <w:numId w:val="29"/>
        </w:num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u w:val="single"/>
        </w:rPr>
        <w:t>Activități secundare:</w:t>
      </w:r>
    </w:p>
    <w:p w14:paraId="7159E407" w14:textId="77777777"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p>
    <w:p w14:paraId="208DDCC7" w14:textId="7687BED9"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rPr>
        <w:t xml:space="preserve">Activitatea </w:t>
      </w:r>
      <w:r w:rsidR="0023585A" w:rsidRPr="00D82F84">
        <w:rPr>
          <w:rFonts w:ascii="Trebuchet MS" w:hAnsi="Trebuchet MS" w:cs="TimesNewRomanPSMT"/>
          <w:b/>
          <w:color w:val="002060"/>
        </w:rPr>
        <w:t>4</w:t>
      </w:r>
      <w:r w:rsidRPr="00D82F84">
        <w:rPr>
          <w:rFonts w:ascii="Trebuchet MS" w:hAnsi="Trebuchet MS" w:cs="TimesNewRomanPSMT"/>
          <w:b/>
          <w:color w:val="002060"/>
        </w:rPr>
        <w:t xml:space="preserve">. </w:t>
      </w:r>
      <w:r w:rsidRPr="00D82F84">
        <w:rPr>
          <w:rFonts w:ascii="Trebuchet MS" w:hAnsi="Trebuchet MS" w:cs="TimesNewRomanPSMT"/>
          <w:color w:val="002060"/>
        </w:rPr>
        <w:t>Consiliere și programe de educație parentală pentru membrii familiilor copiilor și adulților care se află în afara sistemului educațional;</w:t>
      </w:r>
    </w:p>
    <w:p w14:paraId="7D5B780F" w14:textId="50B17275"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rPr>
        <w:t xml:space="preserve">Activitatea </w:t>
      </w:r>
      <w:r w:rsidR="0023585A" w:rsidRPr="00D82F84">
        <w:rPr>
          <w:rFonts w:ascii="Trebuchet MS" w:hAnsi="Trebuchet MS" w:cs="TimesNewRomanPSMT"/>
          <w:b/>
          <w:color w:val="002060"/>
        </w:rPr>
        <w:t>5</w:t>
      </w:r>
      <w:r w:rsidRPr="00D82F84">
        <w:rPr>
          <w:rFonts w:ascii="Trebuchet MS" w:hAnsi="Trebuchet MS" w:cs="TimesNewRomanPSMT"/>
          <w:b/>
          <w:color w:val="002060"/>
        </w:rPr>
        <w:t xml:space="preserve">. </w:t>
      </w:r>
      <w:r w:rsidRPr="00D82F84">
        <w:rPr>
          <w:rFonts w:ascii="Trebuchet MS" w:hAnsi="Trebuchet MS" w:cs="TimesNewRomanPSMT"/>
          <w:color w:val="002060"/>
        </w:rPr>
        <w:t>Studii, analize care să vizeze participarea la educație, în special a copiilor și tinerilor aparținând minorității roma, a celor care provin din medii dezavantajate socio-economic, din mediul rural, precum și a copiilor/tinerilor cu dizabilități;</w:t>
      </w:r>
    </w:p>
    <w:p w14:paraId="3919D960" w14:textId="4280D46F"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rPr>
        <w:t xml:space="preserve">Activitatea </w:t>
      </w:r>
      <w:r w:rsidR="0023585A" w:rsidRPr="00D82F84">
        <w:rPr>
          <w:rFonts w:ascii="Trebuchet MS" w:hAnsi="Trebuchet MS" w:cs="TimesNewRomanPSMT"/>
          <w:b/>
          <w:color w:val="002060"/>
        </w:rPr>
        <w:t>6</w:t>
      </w:r>
      <w:r w:rsidRPr="00D82F84">
        <w:rPr>
          <w:rFonts w:ascii="Trebuchet MS" w:hAnsi="Trebuchet MS" w:cs="TimesNewRomanPSMT"/>
          <w:b/>
          <w:color w:val="002060"/>
        </w:rPr>
        <w:t xml:space="preserve">. </w:t>
      </w:r>
      <w:r w:rsidRPr="00D82F84">
        <w:rPr>
          <w:rFonts w:ascii="Trebuchet MS" w:hAnsi="Trebuchet MS" w:cs="TimesNewRomanPSMT"/>
          <w:color w:val="002060"/>
        </w:rPr>
        <w:t>Acțiuni și campanii de conștientizare destinate creșterii ratelor de menținere în sistemul inițial de învățământ și pentru a asigura înțelegerea beneficiilor pe care o oferă educația în relație cu oportunitățile de angajare</w:t>
      </w:r>
      <w:r w:rsidR="00115510" w:rsidRPr="00D82F84">
        <w:rPr>
          <w:rFonts w:ascii="Trebuchet MS" w:hAnsi="Trebuchet MS" w:cs="TimesNewRomanPSMT"/>
          <w:color w:val="002060"/>
        </w:rPr>
        <w:t>.</w:t>
      </w:r>
    </w:p>
    <w:p w14:paraId="2FB51084" w14:textId="77777777" w:rsidR="00A26B84" w:rsidRPr="00D82F84" w:rsidRDefault="00A26B84" w:rsidP="00A26B84">
      <w:pPr>
        <w:autoSpaceDE w:val="0"/>
        <w:autoSpaceDN w:val="0"/>
        <w:adjustRightInd w:val="0"/>
        <w:spacing w:after="0" w:line="240" w:lineRule="auto"/>
        <w:rPr>
          <w:rFonts w:ascii="Trebuchet MS" w:hAnsi="Trebuchet MS" w:cs="TimesNewRomanPSMT"/>
          <w:color w:val="002060"/>
        </w:rPr>
      </w:pPr>
    </w:p>
    <w:p w14:paraId="50476D39" w14:textId="058BA659"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color w:val="002060"/>
        </w:rPr>
        <w:t xml:space="preserve">În vederea îndeplinirii </w:t>
      </w:r>
      <w:r w:rsidRPr="00D82F84">
        <w:rPr>
          <w:rFonts w:ascii="Trebuchet MS" w:hAnsi="Trebuchet MS" w:cs="TimesNewRomanPS-BoldMT"/>
          <w:b/>
          <w:bCs/>
          <w:color w:val="002060"/>
        </w:rPr>
        <w:t>OS 6.6.</w:t>
      </w:r>
      <w:r w:rsidR="00365F03">
        <w:rPr>
          <w:rFonts w:ascii="Trebuchet MS" w:hAnsi="Trebuchet MS" w:cs="TimesNewRomanPS-BoldMT"/>
          <w:b/>
          <w:bCs/>
          <w:color w:val="002060"/>
        </w:rPr>
        <w:t xml:space="preserve"> (și OS 6.4 pentru personalul de sprijin)</w:t>
      </w:r>
      <w:r w:rsidRPr="00D82F84">
        <w:rPr>
          <w:rFonts w:ascii="Trebuchet MS" w:hAnsi="Trebuchet MS" w:cs="TimesNewRomanPS-BoldMT"/>
          <w:b/>
          <w:bCs/>
          <w:color w:val="002060"/>
        </w:rPr>
        <w:t xml:space="preserve"> </w:t>
      </w:r>
      <w:r w:rsidRPr="00D82F84">
        <w:rPr>
          <w:rFonts w:ascii="Trebuchet MS" w:hAnsi="Trebuchet MS" w:cs="TimesNewRomanPSMT"/>
          <w:color w:val="002060"/>
        </w:rPr>
        <w:t xml:space="preserve">vor fi </w:t>
      </w:r>
      <w:r w:rsidR="000564FE" w:rsidRPr="00D82F84">
        <w:rPr>
          <w:rFonts w:ascii="Trebuchet MS" w:hAnsi="Trebuchet MS" w:cs="TimesNewRomanPSMT"/>
          <w:color w:val="002060"/>
        </w:rPr>
        <w:t>finanțate</w:t>
      </w:r>
      <w:r w:rsidRPr="00D82F84">
        <w:rPr>
          <w:rFonts w:ascii="Trebuchet MS" w:hAnsi="Trebuchet MS" w:cs="TimesNewRomanPSMT"/>
          <w:color w:val="002060"/>
        </w:rPr>
        <w:t xml:space="preserve"> prin FSE următoarele tipuri de </w:t>
      </w:r>
      <w:r w:rsidR="000564FE" w:rsidRPr="00D82F84">
        <w:rPr>
          <w:rFonts w:ascii="Trebuchet MS" w:hAnsi="Trebuchet MS" w:cs="TimesNewRomanPSMT"/>
          <w:color w:val="002060"/>
        </w:rPr>
        <w:t>acțiuni</w:t>
      </w:r>
      <w:r w:rsidRPr="00D82F84">
        <w:rPr>
          <w:rFonts w:ascii="Trebuchet MS" w:hAnsi="Trebuchet MS" w:cs="TimesNewRomanPSMT"/>
          <w:color w:val="002060"/>
        </w:rPr>
        <w:t>:</w:t>
      </w:r>
    </w:p>
    <w:p w14:paraId="5F35F24E" w14:textId="77777777"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p>
    <w:p w14:paraId="339D88EE" w14:textId="63628FAC"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rPr>
        <w:t xml:space="preserve">Activitatea </w:t>
      </w:r>
      <w:r w:rsidR="0023585A" w:rsidRPr="00D82F84">
        <w:rPr>
          <w:rFonts w:ascii="Trebuchet MS" w:hAnsi="Trebuchet MS" w:cs="TimesNewRomanPSMT"/>
          <w:b/>
          <w:color w:val="002060"/>
        </w:rPr>
        <w:t>7</w:t>
      </w:r>
      <w:r w:rsidRPr="00D82F84">
        <w:rPr>
          <w:rFonts w:ascii="Trebuchet MS" w:hAnsi="Trebuchet MS" w:cs="TimesNewRomanPSMT"/>
          <w:b/>
          <w:color w:val="002060"/>
        </w:rPr>
        <w:t xml:space="preserve">. </w:t>
      </w:r>
      <w:r w:rsidRPr="00D82F84">
        <w:rPr>
          <w:rFonts w:ascii="Trebuchet MS" w:hAnsi="Trebuchet MS" w:cs="TimesNewRomanPSMT"/>
          <w:color w:val="002060"/>
        </w:rPr>
        <w:t>Perfecționarea profesională specializată pentru personalul didactic din învățământul preuniversitar în vederea extinderii unor practici manageriale noi, a utilizării TIC în procesul de predare, a promovării unor servicii educaționale de calitate orientate pe nevoile elevilor, pentru reducerea timpurie a părăsirii școlii, în special în vederea creșterii șanselor de integrare pe piața muncii absolvenților de învățământ secundar inferior, a utilizării metodelor activ-participative de educație bazate pe noul curriculum centrat pe competente cheie şi pe nevoile elevilor, în special în cazul personalului care lucrează cu copiii aparținând grupurilor vulnerabile, inclusiv copii aparținând minorității roma, copii cu nevoi speciale, copii din comunitățile dezavantajate socioeconomic;</w:t>
      </w:r>
    </w:p>
    <w:p w14:paraId="3D9AF032" w14:textId="572EA228"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b/>
          <w:color w:val="002060"/>
        </w:rPr>
        <w:t>Activitatea</w:t>
      </w:r>
      <w:r w:rsidRPr="00D82F84">
        <w:rPr>
          <w:rFonts w:ascii="Trebuchet MS" w:hAnsi="Trebuchet MS" w:cs="TimesNewRomanPSMT"/>
          <w:color w:val="002060"/>
        </w:rPr>
        <w:t xml:space="preserve"> </w:t>
      </w:r>
      <w:r w:rsidR="0023585A" w:rsidRPr="00D82F84">
        <w:rPr>
          <w:rFonts w:ascii="Trebuchet MS" w:hAnsi="Trebuchet MS" w:cs="TimesNewRomanPSMT"/>
          <w:b/>
          <w:color w:val="002060"/>
        </w:rPr>
        <w:t>8</w:t>
      </w:r>
      <w:r w:rsidRPr="00D82F84">
        <w:rPr>
          <w:rFonts w:ascii="Trebuchet MS" w:hAnsi="Trebuchet MS" w:cs="TimesNewRomanPSMT"/>
          <w:b/>
          <w:color w:val="002060"/>
        </w:rPr>
        <w:t>.</w:t>
      </w:r>
      <w:r w:rsidRPr="00D82F84">
        <w:rPr>
          <w:rFonts w:ascii="Trebuchet MS" w:hAnsi="Trebuchet MS" w:cs="TimesNewRomanPSMT"/>
          <w:color w:val="002060"/>
        </w:rPr>
        <w:t xml:space="preserve"> Promovarea unor măsuri integrate de mobilitate pentru personalul didactic (de exemplu, cu programul Erasmus +). Sunt avute în vedere intervenții care valorifică rezultatele mobilităților anterioare ale personalului didactic (susținute din ERASMUS+) în vederea completării perfecționării continue a acestuia în relație cu domeniile de formare stabilite în cadrul AP6, în cadrul PI;</w:t>
      </w:r>
    </w:p>
    <w:p w14:paraId="7BFD90EB" w14:textId="330FCF38"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r w:rsidRPr="00EA78CA">
        <w:rPr>
          <w:rFonts w:ascii="Trebuchet MS" w:hAnsi="Trebuchet MS" w:cs="TimesNewRomanPSMT"/>
          <w:b/>
          <w:color w:val="002060"/>
        </w:rPr>
        <w:t xml:space="preserve">Activitatea </w:t>
      </w:r>
      <w:r w:rsidR="0023585A" w:rsidRPr="00EA78CA">
        <w:rPr>
          <w:rFonts w:ascii="Trebuchet MS" w:hAnsi="Trebuchet MS" w:cs="TimesNewRomanPSMT"/>
          <w:b/>
          <w:color w:val="002060"/>
        </w:rPr>
        <w:t>9</w:t>
      </w:r>
      <w:r w:rsidRPr="00EA78CA">
        <w:rPr>
          <w:rFonts w:ascii="Trebuchet MS" w:hAnsi="Trebuchet MS" w:cs="TimesNewRomanPSMT"/>
          <w:b/>
          <w:color w:val="002060"/>
        </w:rPr>
        <w:t xml:space="preserve">. </w:t>
      </w:r>
      <w:r w:rsidRPr="00EA78CA">
        <w:rPr>
          <w:rFonts w:ascii="Trebuchet MS" w:hAnsi="Trebuchet MS" w:cs="TimesNewRomanPSMT"/>
          <w:color w:val="002060"/>
        </w:rPr>
        <w:t>Dezvoltarea profesională a personalului de sprijin cu un rol important pentru elevii care au abandonat școala (ex. mediatori școlari, consilieri, cadre didactice de sprijin).</w:t>
      </w:r>
    </w:p>
    <w:p w14:paraId="49AD70A5" w14:textId="77777777" w:rsidR="00A26B84" w:rsidRPr="00D82F84" w:rsidRDefault="00A26B84" w:rsidP="00A26B84">
      <w:pPr>
        <w:pStyle w:val="Listparagraf"/>
        <w:autoSpaceDE w:val="0"/>
        <w:autoSpaceDN w:val="0"/>
        <w:adjustRightInd w:val="0"/>
        <w:spacing w:after="0" w:line="240" w:lineRule="auto"/>
        <w:jc w:val="both"/>
        <w:rPr>
          <w:rFonts w:ascii="Trebuchet MS" w:hAnsi="Trebuchet MS" w:cs="TimesNewRomanPSMT"/>
          <w:color w:val="002060"/>
        </w:rPr>
      </w:pPr>
    </w:p>
    <w:p w14:paraId="1DC74BBA" w14:textId="77777777" w:rsidR="00A26B84" w:rsidRPr="00D82F84" w:rsidRDefault="00A26B84" w:rsidP="00A26B84">
      <w:pPr>
        <w:autoSpaceDE w:val="0"/>
        <w:autoSpaceDN w:val="0"/>
        <w:adjustRightInd w:val="0"/>
        <w:spacing w:before="120" w:after="120" w:line="240" w:lineRule="auto"/>
        <w:jc w:val="both"/>
        <w:rPr>
          <w:rFonts w:ascii="Trebuchet MS" w:hAnsi="Trebuchet MS" w:cs="TimesNewRomanPSMT"/>
          <w:b/>
          <w:color w:val="002060"/>
        </w:rPr>
      </w:pPr>
      <w:r w:rsidRPr="00D82F84">
        <w:rPr>
          <w:rFonts w:ascii="Trebuchet MS" w:hAnsi="Trebuchet MS"/>
          <w:b/>
          <w:color w:val="002060"/>
        </w:rPr>
        <w:t>Valoarea financiară aferentă măsurilor de formare profesională continuă a personalului didactic</w:t>
      </w:r>
    </w:p>
    <w:p w14:paraId="5F9A2FC3" w14:textId="2AFD49D0" w:rsidR="00B61821" w:rsidRPr="00D82F84" w:rsidRDefault="00A26B84" w:rsidP="00E5152D">
      <w:pPr>
        <w:pStyle w:val="Textnotdesubsol"/>
        <w:spacing w:before="120" w:after="120"/>
        <w:jc w:val="both"/>
        <w:rPr>
          <w:rFonts w:ascii="Trebuchet MS" w:hAnsi="Trebuchet MS"/>
          <w:color w:val="002060"/>
          <w:sz w:val="22"/>
          <w:szCs w:val="22"/>
        </w:rPr>
      </w:pPr>
      <w:r w:rsidRPr="00D82F84">
        <w:rPr>
          <w:rFonts w:ascii="Trebuchet MS" w:hAnsi="Trebuchet MS"/>
          <w:color w:val="002060"/>
          <w:sz w:val="22"/>
          <w:szCs w:val="22"/>
        </w:rPr>
        <w:t xml:space="preserve">Valoarea financiară bugetată </w:t>
      </w:r>
      <w:r w:rsidR="000A2912" w:rsidRPr="000A2912">
        <w:rPr>
          <w:rFonts w:ascii="Trebuchet MS" w:hAnsi="Trebuchet MS"/>
          <w:color w:val="002060"/>
          <w:sz w:val="22"/>
          <w:szCs w:val="22"/>
        </w:rPr>
        <w:t xml:space="preserve">la nivel de proiect </w:t>
      </w:r>
      <w:r w:rsidRPr="00D82F84">
        <w:rPr>
          <w:rFonts w:ascii="Trebuchet MS" w:hAnsi="Trebuchet MS"/>
          <w:color w:val="002060"/>
          <w:sz w:val="22"/>
          <w:szCs w:val="22"/>
        </w:rPr>
        <w:t>pentru activită</w:t>
      </w:r>
      <w:r w:rsidRPr="00D82F84">
        <w:rPr>
          <w:rFonts w:ascii="Trebuchet MS" w:hAnsi="Trebuchet MS" w:cs="Times New Roman"/>
          <w:color w:val="002060"/>
          <w:sz w:val="22"/>
          <w:szCs w:val="22"/>
        </w:rPr>
        <w:t>ț</w:t>
      </w:r>
      <w:r w:rsidRPr="00D82F84">
        <w:rPr>
          <w:rFonts w:ascii="Trebuchet MS" w:hAnsi="Trebuchet MS"/>
          <w:color w:val="002060"/>
          <w:sz w:val="22"/>
          <w:szCs w:val="22"/>
        </w:rPr>
        <w:t xml:space="preserve">ile formare profesională continuă a personalului didactic (activitățile </w:t>
      </w:r>
      <w:r w:rsidR="0023585A" w:rsidRPr="00D82F84">
        <w:rPr>
          <w:rFonts w:ascii="Trebuchet MS" w:hAnsi="Trebuchet MS"/>
          <w:color w:val="002060"/>
          <w:sz w:val="22"/>
          <w:szCs w:val="22"/>
        </w:rPr>
        <w:t>7</w:t>
      </w:r>
      <w:r w:rsidRPr="00D82F84">
        <w:rPr>
          <w:rFonts w:ascii="Trebuchet MS" w:hAnsi="Trebuchet MS"/>
          <w:color w:val="002060"/>
          <w:sz w:val="22"/>
          <w:szCs w:val="22"/>
        </w:rPr>
        <w:t xml:space="preserve">, </w:t>
      </w:r>
      <w:r w:rsidR="0023585A" w:rsidRPr="00D82F84">
        <w:rPr>
          <w:rFonts w:ascii="Trebuchet MS" w:hAnsi="Trebuchet MS"/>
          <w:color w:val="002060"/>
          <w:sz w:val="22"/>
          <w:szCs w:val="22"/>
        </w:rPr>
        <w:t>8</w:t>
      </w:r>
      <w:r w:rsidRPr="00D82F84">
        <w:rPr>
          <w:rFonts w:ascii="Trebuchet MS" w:hAnsi="Trebuchet MS"/>
          <w:color w:val="002060"/>
          <w:sz w:val="22"/>
          <w:szCs w:val="22"/>
        </w:rPr>
        <w:t xml:space="preserve"> și </w:t>
      </w:r>
      <w:r w:rsidR="0023585A" w:rsidRPr="00D82F84">
        <w:rPr>
          <w:rFonts w:ascii="Trebuchet MS" w:hAnsi="Trebuchet MS"/>
          <w:color w:val="002060"/>
          <w:sz w:val="22"/>
          <w:szCs w:val="22"/>
        </w:rPr>
        <w:t>9</w:t>
      </w:r>
      <w:r w:rsidRPr="00D82F84">
        <w:rPr>
          <w:rFonts w:ascii="Trebuchet MS" w:hAnsi="Trebuchet MS"/>
          <w:color w:val="002060"/>
          <w:sz w:val="22"/>
          <w:szCs w:val="22"/>
        </w:rPr>
        <w:t xml:space="preserve">, implicit sub-activitățile aferente acestora) </w:t>
      </w:r>
      <w:r w:rsidRPr="00D82F84">
        <w:rPr>
          <w:rFonts w:ascii="Trebuchet MS" w:hAnsi="Trebuchet MS"/>
          <w:b/>
          <w:color w:val="002060"/>
          <w:sz w:val="22"/>
          <w:szCs w:val="22"/>
        </w:rPr>
        <w:t xml:space="preserve">nu va depăși </w:t>
      </w:r>
      <w:r w:rsidR="00DF621E" w:rsidRPr="00D82F84">
        <w:rPr>
          <w:rFonts w:ascii="Trebuchet MS" w:hAnsi="Trebuchet MS"/>
          <w:color w:val="002060"/>
        </w:rPr>
        <w:t xml:space="preserve">suma de </w:t>
      </w:r>
      <w:r w:rsidR="000745E1" w:rsidRPr="00D82F84">
        <w:rPr>
          <w:rFonts w:ascii="Trebuchet MS" w:hAnsi="Trebuchet MS"/>
          <w:b/>
          <w:color w:val="002060"/>
        </w:rPr>
        <w:t xml:space="preserve"> 524.697</w:t>
      </w:r>
      <w:r w:rsidR="00DF621E" w:rsidRPr="00D82F84">
        <w:rPr>
          <w:rFonts w:ascii="Trebuchet MS" w:hAnsi="Trebuchet MS"/>
          <w:b/>
          <w:color w:val="002060"/>
        </w:rPr>
        <w:t xml:space="preserve"> euro</w:t>
      </w:r>
      <w:r w:rsidR="00DF621E" w:rsidRPr="00D82F84">
        <w:rPr>
          <w:rFonts w:ascii="Trebuchet MS" w:hAnsi="Trebuchet MS"/>
          <w:color w:val="002060"/>
        </w:rPr>
        <w:t xml:space="preserve"> (pentru regiunile mai </w:t>
      </w:r>
      <w:proofErr w:type="spellStart"/>
      <w:r w:rsidR="00DF621E" w:rsidRPr="00D82F84">
        <w:rPr>
          <w:rFonts w:ascii="Trebuchet MS" w:hAnsi="Trebuchet MS"/>
          <w:color w:val="002060"/>
        </w:rPr>
        <w:t>puţin</w:t>
      </w:r>
      <w:proofErr w:type="spellEnd"/>
      <w:r w:rsidR="00DF621E" w:rsidRPr="00D82F84">
        <w:rPr>
          <w:rFonts w:ascii="Trebuchet MS" w:hAnsi="Trebuchet MS"/>
          <w:color w:val="002060"/>
        </w:rPr>
        <w:t xml:space="preserve"> dezvoltate</w:t>
      </w:r>
      <w:r w:rsidR="00DF621E" w:rsidRPr="00CC00A4">
        <w:rPr>
          <w:rFonts w:ascii="Trebuchet MS" w:hAnsi="Trebuchet MS"/>
          <w:color w:val="002060"/>
        </w:rPr>
        <w:t>)</w:t>
      </w:r>
      <w:r w:rsidR="004F55A5" w:rsidRPr="00CC00A4">
        <w:rPr>
          <w:rFonts w:ascii="Trebuchet MS" w:hAnsi="Trebuchet MS"/>
          <w:color w:val="002060"/>
        </w:rPr>
        <w:t>,</w:t>
      </w:r>
      <w:r w:rsidR="00DF621E" w:rsidRPr="00CC00A4">
        <w:rPr>
          <w:rFonts w:ascii="Trebuchet MS" w:hAnsi="Trebuchet MS"/>
          <w:color w:val="002060"/>
        </w:rPr>
        <w:t xml:space="preserve"> respectiv </w:t>
      </w:r>
      <w:r w:rsidR="000745E1" w:rsidRPr="00CC00A4">
        <w:rPr>
          <w:rFonts w:ascii="Trebuchet MS" w:hAnsi="Trebuchet MS"/>
          <w:b/>
          <w:color w:val="002060"/>
        </w:rPr>
        <w:t xml:space="preserve"> 354.420</w:t>
      </w:r>
      <w:r w:rsidR="00DF621E" w:rsidRPr="00CC00A4">
        <w:rPr>
          <w:rFonts w:ascii="Trebuchet MS" w:hAnsi="Trebuchet MS"/>
          <w:b/>
          <w:color w:val="002060"/>
        </w:rPr>
        <w:t xml:space="preserve"> euro</w:t>
      </w:r>
      <w:r w:rsidR="00DF621E" w:rsidRPr="00CC00A4">
        <w:rPr>
          <w:rFonts w:ascii="Trebuchet MS" w:hAnsi="Trebuchet MS"/>
          <w:color w:val="002060"/>
        </w:rPr>
        <w:t xml:space="preserve"> (pentru regiunea mai de</w:t>
      </w:r>
      <w:r w:rsidR="00DF621E" w:rsidRPr="00D82F84">
        <w:rPr>
          <w:rFonts w:ascii="Trebuchet MS" w:hAnsi="Trebuchet MS"/>
          <w:color w:val="002060"/>
        </w:rPr>
        <w:t>zvoltată</w:t>
      </w:r>
      <w:r w:rsidR="00DF621E" w:rsidRPr="00CC00A4">
        <w:rPr>
          <w:rFonts w:ascii="Trebuchet MS" w:hAnsi="Trebuchet MS"/>
          <w:color w:val="002060"/>
        </w:rPr>
        <w:t>)</w:t>
      </w:r>
      <w:r w:rsidRPr="00D82F84">
        <w:rPr>
          <w:rFonts w:ascii="Trebuchet MS" w:hAnsi="Trebuchet MS"/>
          <w:b/>
          <w:color w:val="002060"/>
          <w:sz w:val="22"/>
          <w:szCs w:val="22"/>
        </w:rPr>
        <w:t>.</w:t>
      </w:r>
    </w:p>
    <w:tbl>
      <w:tblPr>
        <w:tblStyle w:val="Tabelgril"/>
        <w:tblW w:w="0" w:type="auto"/>
        <w:tblLook w:val="04A0" w:firstRow="1" w:lastRow="0" w:firstColumn="1" w:lastColumn="0" w:noHBand="0" w:noVBand="1"/>
      </w:tblPr>
      <w:tblGrid>
        <w:gridCol w:w="9629"/>
      </w:tblGrid>
      <w:tr w:rsidR="00B61821" w:rsidRPr="00D82F84" w14:paraId="7048C381" w14:textId="77777777" w:rsidTr="00E5152D">
        <w:tc>
          <w:tcPr>
            <w:tcW w:w="9629" w:type="dxa"/>
            <w:shd w:val="clear" w:color="auto" w:fill="B8CCE4" w:themeFill="accent1" w:themeFillTint="66"/>
          </w:tcPr>
          <w:p w14:paraId="295816B0" w14:textId="77777777" w:rsidR="00B61821" w:rsidRPr="00D82F84" w:rsidRDefault="00B61821" w:rsidP="00B61821">
            <w:pPr>
              <w:autoSpaceDE w:val="0"/>
              <w:autoSpaceDN w:val="0"/>
              <w:adjustRightInd w:val="0"/>
              <w:spacing w:before="120" w:after="120"/>
              <w:jc w:val="both"/>
              <w:rPr>
                <w:rFonts w:ascii="Trebuchet MS" w:hAnsi="Trebuchet MS"/>
                <w:color w:val="002060"/>
                <w:lang w:val="ro-RO"/>
              </w:rPr>
            </w:pPr>
            <w:r w:rsidRPr="00D82F84">
              <w:rPr>
                <w:rFonts w:ascii="Trebuchet MS" w:hAnsi="Trebuchet MS"/>
                <w:color w:val="002060"/>
                <w:lang w:val="ro-RO"/>
              </w:rPr>
              <w:t>Activitățile de formare profesională continuă destinate personalului didactic:</w:t>
            </w:r>
          </w:p>
          <w:p w14:paraId="336B1B61" w14:textId="674769CA" w:rsidR="00B61821" w:rsidRPr="00D82F84" w:rsidRDefault="00B61821" w:rsidP="00B61821">
            <w:pPr>
              <w:pStyle w:val="Listparagraf"/>
              <w:numPr>
                <w:ilvl w:val="0"/>
                <w:numId w:val="45"/>
              </w:numPr>
              <w:autoSpaceDE w:val="0"/>
              <w:autoSpaceDN w:val="0"/>
              <w:adjustRightInd w:val="0"/>
              <w:spacing w:before="120" w:after="120"/>
              <w:jc w:val="both"/>
              <w:rPr>
                <w:rFonts w:ascii="Trebuchet MS" w:eastAsia="Calibri" w:hAnsi="Trebuchet MS" w:cs="Times New Roman"/>
                <w:color w:val="002060"/>
                <w:lang w:val="ro-RO"/>
              </w:rPr>
            </w:pPr>
            <w:r w:rsidRPr="00D82F84">
              <w:rPr>
                <w:rFonts w:ascii="Trebuchet MS" w:hAnsi="Trebuchet MS"/>
                <w:color w:val="002060"/>
                <w:lang w:val="ro-RO"/>
              </w:rPr>
              <w:t xml:space="preserve">vor avea în vedere o tematică legată de dezvoltarea unor competențe profesionale specifice corelate cu furnizarea unor servicii de educație de calitate (conform activităților </w:t>
            </w:r>
            <w:r w:rsidR="0023585A" w:rsidRPr="00D82F84">
              <w:rPr>
                <w:rFonts w:ascii="Trebuchet MS" w:hAnsi="Trebuchet MS"/>
                <w:color w:val="002060"/>
                <w:lang w:val="ro-RO"/>
              </w:rPr>
              <w:t>7</w:t>
            </w:r>
            <w:r w:rsidRPr="00D82F84">
              <w:rPr>
                <w:rFonts w:ascii="Trebuchet MS" w:hAnsi="Trebuchet MS"/>
                <w:color w:val="002060"/>
                <w:lang w:val="ro-RO"/>
              </w:rPr>
              <w:t xml:space="preserve">, </w:t>
            </w:r>
            <w:r w:rsidR="0023585A" w:rsidRPr="00D82F84">
              <w:rPr>
                <w:rFonts w:ascii="Trebuchet MS" w:hAnsi="Trebuchet MS"/>
                <w:color w:val="002060"/>
                <w:lang w:val="ro-RO"/>
              </w:rPr>
              <w:t>8</w:t>
            </w:r>
            <w:r w:rsidRPr="00D82F84">
              <w:rPr>
                <w:rFonts w:ascii="Trebuchet MS" w:hAnsi="Trebuchet MS"/>
                <w:color w:val="002060"/>
                <w:lang w:val="ro-RO"/>
              </w:rPr>
              <w:t xml:space="preserve"> și </w:t>
            </w:r>
            <w:r w:rsidR="0023585A" w:rsidRPr="00D82F84">
              <w:rPr>
                <w:rFonts w:ascii="Trebuchet MS" w:hAnsi="Trebuchet MS"/>
                <w:color w:val="002060"/>
                <w:lang w:val="ro-RO"/>
              </w:rPr>
              <w:t>9</w:t>
            </w:r>
            <w:r w:rsidRPr="00D82F84">
              <w:rPr>
                <w:rFonts w:ascii="Trebuchet MS" w:hAnsi="Trebuchet MS"/>
                <w:color w:val="002060"/>
                <w:lang w:val="ro-RO"/>
              </w:rPr>
              <w:t xml:space="preserve">, de mai sus) destinate </w:t>
            </w:r>
            <w:r w:rsidRPr="00D82F84">
              <w:rPr>
                <w:rFonts w:ascii="Trebuchet MS" w:eastAsia="Calibri" w:hAnsi="Trebuchet MS" w:cs="Times New Roman"/>
                <w:color w:val="002060"/>
                <w:lang w:val="ro-RO"/>
              </w:rPr>
              <w:t>copiilor/tinerilor/adulților vizați de măsurile de educație de a doua șansă</w:t>
            </w:r>
            <w:r w:rsidRPr="00D82F84">
              <w:rPr>
                <w:rFonts w:ascii="Trebuchet MS" w:hAnsi="Trebuchet MS"/>
                <w:color w:val="002060"/>
                <w:lang w:val="ro-RO"/>
              </w:rPr>
              <w:t>, în special a celor din categorii vulnerabile (inclusiv din zone rurale, roma etc)</w:t>
            </w:r>
            <w:r w:rsidRPr="00D82F84">
              <w:rPr>
                <w:rFonts w:ascii="Trebuchet MS" w:eastAsia="Calibri" w:hAnsi="Trebuchet MS" w:cs="Times New Roman"/>
                <w:color w:val="002060"/>
                <w:lang w:val="ro-RO"/>
              </w:rPr>
              <w:t>.</w:t>
            </w:r>
          </w:p>
          <w:p w14:paraId="1FB14FA2" w14:textId="4A4007D2" w:rsidR="00B61821" w:rsidRPr="00D82F84" w:rsidRDefault="00B61821" w:rsidP="00A26B84">
            <w:pPr>
              <w:pStyle w:val="Listparagraf"/>
              <w:numPr>
                <w:ilvl w:val="0"/>
                <w:numId w:val="45"/>
              </w:numPr>
              <w:autoSpaceDE w:val="0"/>
              <w:autoSpaceDN w:val="0"/>
              <w:adjustRightInd w:val="0"/>
              <w:spacing w:before="120" w:after="120"/>
              <w:jc w:val="both"/>
              <w:rPr>
                <w:rFonts w:ascii="Trebuchet MS" w:eastAsia="Calibri" w:hAnsi="Trebuchet MS" w:cs="Times New Roman"/>
                <w:color w:val="002060"/>
                <w:lang w:val="ro-RO"/>
              </w:rPr>
            </w:pPr>
            <w:r w:rsidRPr="00D82F84">
              <w:rPr>
                <w:rFonts w:ascii="Trebuchet MS" w:eastAsia="Calibri" w:hAnsi="Trebuchet MS" w:cs="Times New Roman"/>
                <w:color w:val="002060"/>
                <w:lang w:val="ro-RO"/>
              </w:rPr>
              <w:t>vor fi furnizate în cadrul unor programe de formare continuă finalizate cu acordarea de credite profesionale transferabile și certificarea competențelor formate.</w:t>
            </w:r>
          </w:p>
        </w:tc>
      </w:tr>
    </w:tbl>
    <w:p w14:paraId="1C59A16A" w14:textId="47166ED9" w:rsidR="00A26B84" w:rsidRPr="00D82F84" w:rsidRDefault="00A26B84" w:rsidP="000E38F2">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color w:val="002060"/>
        </w:rPr>
        <w:t>Unele activități ale proiectului se pot desfășura în afara locației grupului țintă format din copii/tineri/adulți vizați de măsurile principale de educație de a doua șansă din proiecte, cu condiția ca acestea să fie în interesul gru</w:t>
      </w:r>
      <w:r w:rsidR="000E38F2" w:rsidRPr="00D82F84">
        <w:rPr>
          <w:rFonts w:ascii="Trebuchet MS" w:eastAsia="Calibri" w:hAnsi="Trebuchet MS" w:cs="Times New Roman"/>
          <w:color w:val="002060"/>
        </w:rPr>
        <w:t>pului țintă vizat prin proiect.</w:t>
      </w:r>
    </w:p>
    <w:p w14:paraId="79A05045" w14:textId="06B8CFB4" w:rsidR="000E38F2" w:rsidRPr="00D82F84" w:rsidRDefault="000E38F2" w:rsidP="000E38F2">
      <w:pPr>
        <w:pBdr>
          <w:top w:val="single" w:sz="4" w:space="1" w:color="auto"/>
          <w:left w:val="single" w:sz="4" w:space="4" w:color="auto"/>
          <w:bottom w:val="single" w:sz="4" w:space="1" w:color="auto"/>
          <w:right w:val="single" w:sz="4" w:space="4" w:color="auto"/>
        </w:pBdr>
        <w:shd w:val="clear" w:color="auto" w:fill="C6D9F1" w:themeFill="text2" w:themeFillTint="33"/>
        <w:spacing w:after="0" w:line="240" w:lineRule="auto"/>
        <w:jc w:val="both"/>
        <w:rPr>
          <w:rFonts w:ascii="Trebuchet MS" w:hAnsi="Trebuchet MS" w:cs="Arial"/>
          <w:color w:val="002060"/>
        </w:rPr>
      </w:pPr>
      <w:r w:rsidRPr="00D82F84">
        <w:rPr>
          <w:rFonts w:ascii="Trebuchet MS" w:hAnsi="Trebuchet MS" w:cs="Arial"/>
          <w:bCs/>
          <w:color w:val="002060"/>
        </w:rPr>
        <w:t xml:space="preserve">Pentru </w:t>
      </w:r>
      <w:r w:rsidRPr="00D82F84">
        <w:rPr>
          <w:rFonts w:ascii="Trebuchet MS" w:hAnsi="Trebuchet MS" w:cs="Arial"/>
          <w:iCs/>
          <w:color w:val="002060"/>
        </w:rPr>
        <w:t>evitarea suprapunerilor și a dublei finanțări, persoanele care beneficiază de  programul A doua șansă în cadrul proiectelor finanțate în apelul ”Școala pentru toți” (AP 6), respectiv apeluri din cadrul AP 4 – PI 9.ii (OS 4.1 și OS 4.2.)</w:t>
      </w:r>
      <w:r w:rsidRPr="00D82F84">
        <w:rPr>
          <w:rFonts w:ascii="Trebuchet MS" w:hAnsi="Trebuchet MS" w:cs="Arial"/>
          <w:color w:val="002060"/>
        </w:rPr>
        <w:t xml:space="preserve">, </w:t>
      </w:r>
      <w:r w:rsidRPr="00D82F84">
        <w:rPr>
          <w:rFonts w:ascii="Trebuchet MS" w:hAnsi="Trebuchet MS" w:cs="Arial"/>
          <w:iCs/>
          <w:color w:val="002060"/>
        </w:rPr>
        <w:t xml:space="preserve">AP5 – PI 9.vi (OS 5.1 &amp;OS 5.2), NU vor putea constitui grup țintă pentru acest apel de proiecte.  </w:t>
      </w:r>
    </w:p>
    <w:p w14:paraId="444C56E9" w14:textId="77777777" w:rsidR="00A26B84" w:rsidRPr="00D82F84" w:rsidRDefault="00A26B84" w:rsidP="00A26B84">
      <w:pPr>
        <w:autoSpaceDE w:val="0"/>
        <w:autoSpaceDN w:val="0"/>
        <w:adjustRightInd w:val="0"/>
        <w:spacing w:after="0" w:line="240" w:lineRule="auto"/>
        <w:jc w:val="both"/>
        <w:rPr>
          <w:rFonts w:ascii="Trebuchet MS" w:hAnsi="Trebuchet MS" w:cs="TimesNewRomanPSMT"/>
          <w:color w:val="002060"/>
        </w:rPr>
      </w:pPr>
    </w:p>
    <w:p w14:paraId="3FAEFA18" w14:textId="77777777" w:rsidR="00A26B84" w:rsidRPr="00D82F84" w:rsidRDefault="00A26B84" w:rsidP="00A26B84">
      <w:pPr>
        <w:spacing w:before="120" w:after="120" w:line="240" w:lineRule="auto"/>
        <w:jc w:val="both"/>
        <w:rPr>
          <w:rFonts w:ascii="Trebuchet MS" w:hAnsi="Trebuchet MS" w:cs="TimesNewRomanPSMT"/>
          <w:b/>
          <w:color w:val="002060"/>
          <w:u w:val="single"/>
        </w:rPr>
      </w:pPr>
      <w:r w:rsidRPr="00D82F84">
        <w:rPr>
          <w:rFonts w:ascii="Trebuchet MS" w:hAnsi="Trebuchet MS" w:cs="TimesNewRomanPSMT"/>
          <w:b/>
          <w:color w:val="002060"/>
          <w:u w:val="single"/>
        </w:rPr>
        <w:t>Atenție!!!</w:t>
      </w:r>
    </w:p>
    <w:p w14:paraId="36BD2F34" w14:textId="77777777" w:rsidR="00A26B84" w:rsidRPr="00D82F84" w:rsidRDefault="00A26B84" w:rsidP="00476E72">
      <w:pPr>
        <w:pStyle w:val="Listparagraf"/>
        <w:numPr>
          <w:ilvl w:val="0"/>
          <w:numId w:val="15"/>
        </w:numPr>
        <w:spacing w:before="120" w:after="120" w:line="240" w:lineRule="auto"/>
        <w:jc w:val="both"/>
        <w:rPr>
          <w:rFonts w:ascii="Trebuchet MS" w:hAnsi="Trebuchet MS" w:cs="TimesNewRomanPSMT"/>
          <w:color w:val="002060"/>
        </w:rPr>
      </w:pPr>
      <w:r w:rsidRPr="00D82F84">
        <w:rPr>
          <w:rFonts w:ascii="Trebuchet MS" w:hAnsi="Trebuchet MS" w:cs="TimesNewRomanPSMT"/>
          <w:color w:val="002060"/>
        </w:rPr>
        <w:lastRenderedPageBreak/>
        <w:t>Este obligatoriu să includeți în proiectul dvs. acțiuni corelate și unitare din cadrul OS 6.4. și OS 6.6., conform detalierilor de mai sus.</w:t>
      </w:r>
    </w:p>
    <w:p w14:paraId="4F57009B" w14:textId="64F86792" w:rsidR="00A26B84" w:rsidRPr="00D82F84" w:rsidRDefault="00A26B84" w:rsidP="000564FE">
      <w:pPr>
        <w:pStyle w:val="Listparagraf"/>
        <w:numPr>
          <w:ilvl w:val="0"/>
          <w:numId w:val="15"/>
        </w:numPr>
        <w:spacing w:before="120" w:after="120" w:line="240" w:lineRule="auto"/>
        <w:jc w:val="both"/>
        <w:rPr>
          <w:rFonts w:ascii="Trebuchet MS" w:eastAsia="Calibri" w:hAnsi="Trebuchet MS" w:cs="Times New Roman"/>
          <w:i/>
          <w:color w:val="002060"/>
        </w:rPr>
      </w:pPr>
      <w:r w:rsidRPr="00D82F84">
        <w:rPr>
          <w:rFonts w:ascii="Trebuchet MS" w:hAnsi="Trebuchet MS" w:cs="TimesNewRomanPSMT"/>
          <w:color w:val="002060"/>
        </w:rPr>
        <w:t>În cadrul programelor de tip A doua șansă este permisă și furnizarea programelor de calificare profesională, conform prevederilor Ordinului ministru MECTS nr.</w:t>
      </w:r>
      <w:r w:rsidR="004F55A5" w:rsidRPr="00D82F84">
        <w:rPr>
          <w:rFonts w:ascii="Trebuchet MS" w:hAnsi="Trebuchet MS" w:cs="TimesNewRomanPSMT"/>
          <w:color w:val="002060"/>
        </w:rPr>
        <w:t xml:space="preserve"> </w:t>
      </w:r>
      <w:r w:rsidRPr="00D82F84">
        <w:rPr>
          <w:rFonts w:ascii="Trebuchet MS" w:hAnsi="Trebuchet MS" w:cs="TimesNewRomanPSMT"/>
          <w:color w:val="002060"/>
        </w:rPr>
        <w:t>5248/2011.</w:t>
      </w:r>
      <w:bookmarkStart w:id="11" w:name="_Toc435003189"/>
    </w:p>
    <w:p w14:paraId="42CE7EAF" w14:textId="77777777" w:rsidR="000564FE" w:rsidRPr="00D82F84" w:rsidRDefault="000564FE" w:rsidP="000564FE">
      <w:pPr>
        <w:spacing w:before="120" w:after="120" w:line="240" w:lineRule="auto"/>
        <w:jc w:val="both"/>
        <w:rPr>
          <w:rFonts w:ascii="Trebuchet MS" w:eastAsia="Calibri" w:hAnsi="Trebuchet MS" w:cs="Times New Roman"/>
          <w:i/>
          <w:color w:val="002060"/>
        </w:rPr>
      </w:pPr>
    </w:p>
    <w:p w14:paraId="57BF0C47" w14:textId="6DF407F5" w:rsidR="00A26B84" w:rsidRPr="00D82F84" w:rsidRDefault="00A26B84" w:rsidP="00A26B84">
      <w:pPr>
        <w:pStyle w:val="Titlu3"/>
        <w:spacing w:before="120" w:after="120" w:line="240" w:lineRule="auto"/>
        <w:jc w:val="both"/>
        <w:rPr>
          <w:rFonts w:ascii="Trebuchet MS" w:hAnsi="Trebuchet MS"/>
          <w:b/>
          <w:color w:val="002060"/>
          <w:sz w:val="22"/>
          <w:szCs w:val="22"/>
        </w:rPr>
      </w:pPr>
      <w:bookmarkStart w:id="12" w:name="_Toc449017695"/>
      <w:bookmarkStart w:id="13" w:name="_Toc519091518"/>
      <w:r w:rsidRPr="00D82F84">
        <w:rPr>
          <w:rFonts w:ascii="Trebuchet MS" w:hAnsi="Trebuchet MS"/>
          <w:b/>
          <w:color w:val="002060"/>
          <w:sz w:val="22"/>
          <w:szCs w:val="22"/>
        </w:rPr>
        <w:t>Teme secundare FSE</w:t>
      </w:r>
      <w:bookmarkEnd w:id="12"/>
      <w:bookmarkEnd w:id="13"/>
    </w:p>
    <w:p w14:paraId="5746F50E" w14:textId="77777777" w:rsidR="00A26B84" w:rsidRPr="00D82F84" w:rsidRDefault="00A26B84" w:rsidP="00A26B84">
      <w:pPr>
        <w:spacing w:before="120" w:after="120" w:line="240" w:lineRule="auto"/>
        <w:jc w:val="both"/>
        <w:rPr>
          <w:rFonts w:ascii="Trebuchet MS" w:eastAsia="Calibri" w:hAnsi="Trebuchet MS" w:cs="Times New Roman"/>
          <w:color w:val="002060"/>
        </w:rPr>
      </w:pPr>
    </w:p>
    <w:p w14:paraId="7B21D13D" w14:textId="77777777" w:rsidR="000564FE" w:rsidRPr="00D82F84" w:rsidRDefault="000564FE" w:rsidP="000564FE">
      <w:p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
          <w:color w:val="002060"/>
        </w:rPr>
        <w:t xml:space="preserve">Proiectele trebuie să îndeplinească condițiile privind temele secundare FSE prevăzute în  documentul </w:t>
      </w:r>
      <w:r w:rsidRPr="00D82F84">
        <w:rPr>
          <w:rFonts w:ascii="Trebuchet MS" w:hAnsi="Trebuchet MS" w:cs="Calibri,Italic"/>
          <w:i/>
          <w:iCs/>
          <w:color w:val="002060"/>
        </w:rPr>
        <w:t>Orientări privind accesarea finanțărilor în cadrul Programului Operațional Capital Uman 2014-2020,</w:t>
      </w:r>
      <w:r w:rsidRPr="00D82F84">
        <w:rPr>
          <w:rFonts w:ascii="Trebuchet MS" w:hAnsi="Trebuchet MS" w:cs="Calibri"/>
          <w:color w:val="002060"/>
        </w:rPr>
        <w:t xml:space="preserve"> CAPITOLUL 4, SUBPUNCTUL 4.4. Teme secundare FSE, pagina 45 http://www.fonduriue.</w:t>
      </w:r>
    </w:p>
    <w:p w14:paraId="5B6504C6" w14:textId="77777777" w:rsidR="000564FE" w:rsidRPr="00D82F84" w:rsidRDefault="000564FE" w:rsidP="000564FE">
      <w:pPr>
        <w:spacing w:after="0" w:line="240" w:lineRule="auto"/>
        <w:jc w:val="both"/>
        <w:rPr>
          <w:rFonts w:ascii="Trebuchet MS" w:hAnsi="Trebuchet MS" w:cs="Calibri"/>
          <w:color w:val="002060"/>
        </w:rPr>
      </w:pPr>
      <w:r w:rsidRPr="00D82F84">
        <w:rPr>
          <w:rFonts w:ascii="Trebuchet MS" w:hAnsi="Trebuchet MS" w:cs="Calibri"/>
          <w:color w:val="002060"/>
        </w:rPr>
        <w:t xml:space="preserve">ro/images/files/programe/CU/POCU 2014/20.04/ORIENTARI.GENERALE.POCU.pdf.  </w:t>
      </w:r>
    </w:p>
    <w:p w14:paraId="5833FE30" w14:textId="77777777" w:rsidR="00A26B84" w:rsidRPr="00D82F84" w:rsidRDefault="00A26B84" w:rsidP="00A26B84">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color w:val="002060"/>
        </w:rPr>
        <w:t xml:space="preserve">În cadrul AP 6/ PI 10.1/ OS 6.4. și OS 6.6. sunt vizate temele secundare prezentate în tabelul de mai jos. </w:t>
      </w:r>
    </w:p>
    <w:p w14:paraId="5DAB6B0D" w14:textId="77777777" w:rsidR="00A26B84" w:rsidRPr="00D82F84" w:rsidRDefault="00A26B84" w:rsidP="00A26B84">
      <w:pPr>
        <w:suppressAutoHyphens/>
        <w:spacing w:before="120" w:after="120" w:line="240" w:lineRule="auto"/>
        <w:jc w:val="both"/>
        <w:rPr>
          <w:rFonts w:ascii="Trebuchet MS" w:eastAsia="Times New Roman" w:hAnsi="Trebuchet MS" w:cs="PF Square Sans Pro Medium"/>
          <w:b/>
          <w:color w:val="002060"/>
          <w:lang w:eastAsia="ar-SA"/>
        </w:rPr>
      </w:pPr>
      <w:r w:rsidRPr="00D82F84">
        <w:rPr>
          <w:rFonts w:ascii="Trebuchet MS" w:eastAsia="Times New Roman" w:hAnsi="Trebuchet MS" w:cs="PF Square Sans Pro Medium"/>
          <w:color w:val="002060"/>
          <w:lang w:eastAsia="ar-SA"/>
        </w:rPr>
        <w:t>Cererile de finanțare vor trebui să eviden</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ieze în sec</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iunea relevantă (</w:t>
      </w:r>
      <w:r w:rsidRPr="00D82F84">
        <w:rPr>
          <w:rFonts w:ascii="Trebuchet MS" w:eastAsia="Times New Roman" w:hAnsi="Trebuchet MS" w:cs="PF Square Sans Pro Medium"/>
          <w:i/>
          <w:color w:val="002060"/>
          <w:lang w:eastAsia="ar-SA"/>
        </w:rPr>
        <w:t>tema secundară vizată</w:t>
      </w:r>
      <w:r w:rsidRPr="00D82F84">
        <w:rPr>
          <w:rFonts w:ascii="Trebuchet MS" w:eastAsia="Times New Roman" w:hAnsi="Trebuchet MS" w:cs="PF Square Sans Pro Medium"/>
          <w:color w:val="002060"/>
          <w:lang w:eastAsia="ar-SA"/>
        </w:rPr>
        <w:t>) în ce constă contribu</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 xml:space="preserve">ia proiectului la o anumită temă secundară, precum și costul estimat al respectivelor măsuri. </w:t>
      </w:r>
    </w:p>
    <w:p w14:paraId="1436B5FB" w14:textId="6017957E" w:rsidR="00A26B84" w:rsidRPr="00D82F84" w:rsidRDefault="00A26B84" w:rsidP="00A26B84">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Alocările din tabelul de mai jos reprezintă alocări indicative la nivelul AP 6.</w:t>
      </w:r>
      <w:r w:rsidR="00AD24D5" w:rsidRPr="00D82F84">
        <w:rPr>
          <w:rFonts w:ascii="Trebuchet MS" w:eastAsia="Calibri" w:hAnsi="Trebuchet MS" w:cs="Times New Roman"/>
          <w:b/>
          <w:color w:val="002060"/>
          <w:u w:val="single"/>
        </w:rPr>
        <w:t xml:space="preserve"> </w:t>
      </w:r>
      <w:r w:rsidRPr="00D82F84">
        <w:rPr>
          <w:rFonts w:ascii="Trebuchet MS" w:eastAsia="Calibri" w:hAnsi="Trebuchet MS" w:cs="Times New Roman"/>
          <w:b/>
          <w:color w:val="002060"/>
        </w:rPr>
        <w:t>Prin urmare, în cadrul proiectului va trebui să evidențiați sume calculate pentru măsurile care vizează teme secundare relevante pentru proiect.</w:t>
      </w:r>
    </w:p>
    <w:p w14:paraId="1D313A23" w14:textId="23B2E0D6" w:rsidR="000564FE" w:rsidRPr="00D82F84" w:rsidRDefault="000564FE" w:rsidP="000564FE">
      <w:pPr>
        <w:spacing w:after="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Pentru temele secundare de mai jos se va avea în vedere un buget care să reprezinte minim procentul indicat în tabel calculat la totalul cheltuielilor eligibile ale proiectului.</w:t>
      </w:r>
    </w:p>
    <w:p w14:paraId="20684331" w14:textId="77777777" w:rsidR="000564FE" w:rsidRPr="00D82F84" w:rsidRDefault="000564FE" w:rsidP="000564FE">
      <w:pPr>
        <w:spacing w:after="0" w:line="240" w:lineRule="auto"/>
        <w:jc w:val="both"/>
        <w:rPr>
          <w:rFonts w:ascii="Trebuchet MS" w:eastAsia="Calibri" w:hAnsi="Trebuchet MS" w:cs="Times New Roman"/>
          <w:b/>
          <w:color w:val="002060"/>
        </w:rPr>
      </w:pPr>
    </w:p>
    <w:p w14:paraId="42160FBD" w14:textId="63E07B40" w:rsidR="00A26B84" w:rsidRPr="00D82F84" w:rsidRDefault="00A26B84" w:rsidP="005F0ECD">
      <w:pPr>
        <w:suppressAutoHyphens/>
        <w:spacing w:before="120" w:after="120" w:line="240" w:lineRule="auto"/>
        <w:jc w:val="both"/>
        <w:rPr>
          <w:rFonts w:ascii="Trebuchet MS" w:eastAsia="Times New Roman" w:hAnsi="Trebuchet MS" w:cs="PF Square Sans Pro Medium"/>
          <w:color w:val="002060"/>
          <w:lang w:eastAsia="ar-SA"/>
        </w:rPr>
      </w:pPr>
      <w:r w:rsidRPr="00D82F84">
        <w:rPr>
          <w:rFonts w:ascii="Trebuchet MS" w:eastAsia="Times New Roman" w:hAnsi="Trebuchet MS" w:cs="PF Square Sans Pro Medium"/>
          <w:color w:val="002060"/>
          <w:lang w:eastAsia="ar-SA"/>
        </w:rPr>
        <w:t xml:space="preserve">Procentele din tabelul de mai jos reprezintă ponderi din totalul alocărilor aferente temelor secundare </w:t>
      </w:r>
      <w:r w:rsidR="005F0ECD" w:rsidRPr="00D82F84">
        <w:rPr>
          <w:rFonts w:ascii="Trebuchet MS" w:eastAsia="Times New Roman" w:hAnsi="Trebuchet MS" w:cs="PF Square Sans Pro Medium"/>
          <w:color w:val="002060"/>
          <w:lang w:eastAsia="ar-SA"/>
        </w:rPr>
        <w:t>la nivel de axă prioritară/ PI.</w:t>
      </w:r>
    </w:p>
    <w:tbl>
      <w:tblPr>
        <w:tblStyle w:val="GrilTabel2"/>
        <w:tblW w:w="9355" w:type="dxa"/>
        <w:tblLook w:val="04A0" w:firstRow="1" w:lastRow="0" w:firstColumn="1" w:lastColumn="0" w:noHBand="0" w:noVBand="1"/>
      </w:tblPr>
      <w:tblGrid>
        <w:gridCol w:w="1454"/>
        <w:gridCol w:w="6101"/>
        <w:gridCol w:w="1800"/>
      </w:tblGrid>
      <w:tr w:rsidR="00EF194E" w:rsidRPr="00D82F84" w14:paraId="1981F05A" w14:textId="77777777" w:rsidTr="00EF194E">
        <w:tc>
          <w:tcPr>
            <w:tcW w:w="1454" w:type="dxa"/>
            <w:tcBorders>
              <w:bottom w:val="single" w:sz="4" w:space="0" w:color="auto"/>
            </w:tcBorders>
            <w:shd w:val="clear" w:color="auto" w:fill="DBE5F1" w:themeFill="accent1" w:themeFillTint="33"/>
          </w:tcPr>
          <w:p w14:paraId="46A31EDA" w14:textId="77777777" w:rsidR="00EF194E" w:rsidRPr="00D82F84" w:rsidRDefault="00EF194E" w:rsidP="00A26B84">
            <w:pPr>
              <w:spacing w:after="160" w:line="259" w:lineRule="auto"/>
              <w:rPr>
                <w:rFonts w:ascii="Trebuchet MS" w:eastAsia="Calibri" w:hAnsi="Trebuchet MS" w:cs="Times New Roman"/>
                <w:b/>
                <w:color w:val="002060"/>
                <w:lang w:val="ro-RO"/>
              </w:rPr>
            </w:pPr>
            <w:r w:rsidRPr="00D82F84">
              <w:rPr>
                <w:rFonts w:ascii="Trebuchet MS" w:eastAsia="Calibri" w:hAnsi="Trebuchet MS" w:cs="Times New Roman"/>
                <w:b/>
                <w:color w:val="002060"/>
                <w:lang w:val="ro-RO"/>
              </w:rPr>
              <w:t>Categorie de regiune</w:t>
            </w:r>
          </w:p>
        </w:tc>
        <w:tc>
          <w:tcPr>
            <w:tcW w:w="6101" w:type="dxa"/>
            <w:tcBorders>
              <w:bottom w:val="single" w:sz="4" w:space="0" w:color="auto"/>
            </w:tcBorders>
            <w:shd w:val="clear" w:color="auto" w:fill="DBE5F1" w:themeFill="accent1" w:themeFillTint="33"/>
          </w:tcPr>
          <w:p w14:paraId="7AE37466" w14:textId="77777777" w:rsidR="00EF194E" w:rsidRPr="00D82F84" w:rsidRDefault="00EF194E" w:rsidP="00A26B84">
            <w:pPr>
              <w:spacing w:after="160" w:line="259" w:lineRule="auto"/>
              <w:rPr>
                <w:rFonts w:ascii="Trebuchet MS" w:eastAsia="Calibri" w:hAnsi="Trebuchet MS" w:cs="Times New Roman"/>
                <w:b/>
                <w:color w:val="002060"/>
                <w:lang w:val="ro-RO"/>
              </w:rPr>
            </w:pPr>
            <w:r w:rsidRPr="00D82F84">
              <w:rPr>
                <w:rFonts w:ascii="Trebuchet MS" w:eastAsia="Calibri" w:hAnsi="Trebuchet MS" w:cs="Times New Roman"/>
                <w:b/>
                <w:color w:val="002060"/>
                <w:lang w:val="ro-RO"/>
              </w:rPr>
              <w:t>Tema secundară</w:t>
            </w:r>
          </w:p>
        </w:tc>
        <w:tc>
          <w:tcPr>
            <w:tcW w:w="1800" w:type="dxa"/>
            <w:tcBorders>
              <w:bottom w:val="single" w:sz="4" w:space="0" w:color="auto"/>
            </w:tcBorders>
            <w:shd w:val="clear" w:color="auto" w:fill="DBE5F1" w:themeFill="accent1" w:themeFillTint="33"/>
          </w:tcPr>
          <w:p w14:paraId="02F559C8" w14:textId="77777777" w:rsidR="00EF194E" w:rsidRPr="00D82F84" w:rsidRDefault="00EF194E" w:rsidP="00A26B84">
            <w:pPr>
              <w:spacing w:after="160" w:line="259" w:lineRule="auto"/>
              <w:rPr>
                <w:rFonts w:ascii="Trebuchet MS" w:eastAsia="Calibri" w:hAnsi="Trebuchet MS" w:cs="Times New Roman"/>
                <w:b/>
                <w:color w:val="002060"/>
                <w:lang w:val="ro-RO"/>
              </w:rPr>
            </w:pPr>
            <w:r w:rsidRPr="00D82F84">
              <w:rPr>
                <w:rFonts w:ascii="Trebuchet MS" w:eastAsia="Calibri" w:hAnsi="Trebuchet MS" w:cs="Times New Roman"/>
                <w:b/>
                <w:color w:val="002060"/>
                <w:lang w:val="ro-RO"/>
              </w:rPr>
              <w:t>Pondere din alocarea pe tip de regiune de dezvoltare</w:t>
            </w:r>
          </w:p>
        </w:tc>
      </w:tr>
      <w:tr w:rsidR="00EF194E" w:rsidRPr="00D82F84" w14:paraId="37DEB0B3" w14:textId="77777777" w:rsidTr="00EF194E">
        <w:tc>
          <w:tcPr>
            <w:tcW w:w="1454" w:type="dxa"/>
            <w:shd w:val="clear" w:color="auto" w:fill="FFFFFF" w:themeFill="background1"/>
          </w:tcPr>
          <w:p w14:paraId="18E0733D"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Mai puțin dezvoltată</w:t>
            </w:r>
          </w:p>
        </w:tc>
        <w:tc>
          <w:tcPr>
            <w:tcW w:w="6101" w:type="dxa"/>
            <w:shd w:val="clear" w:color="auto" w:fill="FFFFFF" w:themeFill="background1"/>
          </w:tcPr>
          <w:p w14:paraId="75B19CAF"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02 Inovare socială</w:t>
            </w:r>
          </w:p>
        </w:tc>
        <w:tc>
          <w:tcPr>
            <w:tcW w:w="1800" w:type="dxa"/>
            <w:shd w:val="clear" w:color="auto" w:fill="FFFFFF" w:themeFill="background1"/>
          </w:tcPr>
          <w:p w14:paraId="39D4E840" w14:textId="77777777" w:rsidR="00EF194E" w:rsidRPr="00D82F84" w:rsidRDefault="00EF194E" w:rsidP="00A26B84">
            <w:pPr>
              <w:jc w:val="right"/>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5%</w:t>
            </w:r>
          </w:p>
        </w:tc>
      </w:tr>
      <w:tr w:rsidR="00EF194E" w:rsidRPr="00D82F84" w14:paraId="17E4F57B" w14:textId="77777777" w:rsidTr="00EF194E">
        <w:tc>
          <w:tcPr>
            <w:tcW w:w="1454" w:type="dxa"/>
            <w:shd w:val="clear" w:color="auto" w:fill="FFFFFF" w:themeFill="background1"/>
          </w:tcPr>
          <w:p w14:paraId="49A65218"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Mai dezvoltată</w:t>
            </w:r>
          </w:p>
        </w:tc>
        <w:tc>
          <w:tcPr>
            <w:tcW w:w="6101" w:type="dxa"/>
            <w:shd w:val="clear" w:color="auto" w:fill="FFFFFF" w:themeFill="background1"/>
          </w:tcPr>
          <w:p w14:paraId="0CA8378B"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02 Inovare socială</w:t>
            </w:r>
          </w:p>
        </w:tc>
        <w:tc>
          <w:tcPr>
            <w:tcW w:w="1800" w:type="dxa"/>
            <w:shd w:val="clear" w:color="auto" w:fill="FFFFFF" w:themeFill="background1"/>
          </w:tcPr>
          <w:p w14:paraId="2C67744A" w14:textId="77777777" w:rsidR="00EF194E" w:rsidRPr="00D82F84" w:rsidRDefault="00EF194E" w:rsidP="00A26B84">
            <w:pPr>
              <w:jc w:val="right"/>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5%</w:t>
            </w:r>
          </w:p>
        </w:tc>
      </w:tr>
      <w:tr w:rsidR="00EF194E" w:rsidRPr="00D82F84" w14:paraId="3A174AA6" w14:textId="77777777" w:rsidTr="00EF194E">
        <w:tc>
          <w:tcPr>
            <w:tcW w:w="1454" w:type="dxa"/>
            <w:shd w:val="clear" w:color="auto" w:fill="FFFFFF" w:themeFill="background1"/>
          </w:tcPr>
          <w:p w14:paraId="4D51D7DC"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Mai puțin dezvoltată</w:t>
            </w:r>
          </w:p>
        </w:tc>
        <w:tc>
          <w:tcPr>
            <w:tcW w:w="6101" w:type="dxa"/>
            <w:shd w:val="clear" w:color="auto" w:fill="FFFFFF" w:themeFill="background1"/>
          </w:tcPr>
          <w:p w14:paraId="57D3044A"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05 Îmbunătățirea accesibilității, a utilizării și a calității tehnologiilor informației și comunicațiilor</w:t>
            </w:r>
          </w:p>
        </w:tc>
        <w:tc>
          <w:tcPr>
            <w:tcW w:w="1800" w:type="dxa"/>
            <w:shd w:val="clear" w:color="auto" w:fill="FFFFFF" w:themeFill="background1"/>
          </w:tcPr>
          <w:p w14:paraId="55585DE7" w14:textId="3AA8E415" w:rsidR="00EF194E" w:rsidRPr="00D82F84" w:rsidRDefault="003D7396" w:rsidP="00A26B84">
            <w:pPr>
              <w:jc w:val="right"/>
              <w:rPr>
                <w:rFonts w:ascii="Trebuchet MS" w:eastAsia="Calibri" w:hAnsi="Trebuchet MS" w:cs="Times New Roman"/>
                <w:b/>
                <w:color w:val="002060"/>
                <w:lang w:val="ro-RO"/>
              </w:rPr>
            </w:pPr>
            <w:r>
              <w:rPr>
                <w:rFonts w:ascii="Trebuchet MS" w:eastAsia="Calibri" w:hAnsi="Trebuchet MS" w:cs="Times New Roman"/>
                <w:color w:val="002060"/>
                <w:lang w:val="ro-RO"/>
              </w:rPr>
              <w:t>14</w:t>
            </w:r>
            <w:r w:rsidR="00EF194E" w:rsidRPr="00D82F84">
              <w:rPr>
                <w:rFonts w:ascii="Trebuchet MS" w:eastAsia="Calibri" w:hAnsi="Trebuchet MS" w:cs="Times New Roman"/>
                <w:color w:val="002060"/>
                <w:lang w:val="ro-RO"/>
              </w:rPr>
              <w:t>%</w:t>
            </w:r>
          </w:p>
        </w:tc>
      </w:tr>
      <w:tr w:rsidR="00EF194E" w:rsidRPr="00D82F84" w14:paraId="71EF44E8" w14:textId="77777777" w:rsidTr="00EF194E">
        <w:tc>
          <w:tcPr>
            <w:tcW w:w="1454" w:type="dxa"/>
            <w:shd w:val="clear" w:color="auto" w:fill="FFFFFF" w:themeFill="background1"/>
          </w:tcPr>
          <w:p w14:paraId="7C8D47C9"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Mai dezvoltată</w:t>
            </w:r>
          </w:p>
        </w:tc>
        <w:tc>
          <w:tcPr>
            <w:tcW w:w="6101" w:type="dxa"/>
            <w:shd w:val="clear" w:color="auto" w:fill="FFFFFF" w:themeFill="background1"/>
          </w:tcPr>
          <w:p w14:paraId="5307E041"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05 Îmbunătățirea accesibilității, a utilizării și a calității tehnologiilor informației și comunicațiilor</w:t>
            </w:r>
          </w:p>
        </w:tc>
        <w:tc>
          <w:tcPr>
            <w:tcW w:w="1800" w:type="dxa"/>
            <w:shd w:val="clear" w:color="auto" w:fill="FFFFFF" w:themeFill="background1"/>
          </w:tcPr>
          <w:p w14:paraId="70330FBA" w14:textId="28982CB6" w:rsidR="00EF194E" w:rsidRPr="00D82F84" w:rsidRDefault="003D7396" w:rsidP="00A26B84">
            <w:pPr>
              <w:jc w:val="right"/>
              <w:rPr>
                <w:rFonts w:ascii="Trebuchet MS" w:eastAsia="Calibri" w:hAnsi="Trebuchet MS" w:cs="Times New Roman"/>
                <w:b/>
                <w:color w:val="002060"/>
                <w:lang w:val="ro-RO"/>
              </w:rPr>
            </w:pPr>
            <w:r>
              <w:rPr>
                <w:rFonts w:ascii="Trebuchet MS" w:eastAsia="Calibri" w:hAnsi="Trebuchet MS" w:cs="Times New Roman"/>
                <w:color w:val="002060"/>
                <w:lang w:val="ro-RO"/>
              </w:rPr>
              <w:t>14</w:t>
            </w:r>
            <w:r w:rsidR="00EF194E" w:rsidRPr="00D82F84">
              <w:rPr>
                <w:rFonts w:ascii="Trebuchet MS" w:eastAsia="Calibri" w:hAnsi="Trebuchet MS" w:cs="Times New Roman"/>
                <w:color w:val="002060"/>
                <w:lang w:val="ro-RO"/>
              </w:rPr>
              <w:t>%</w:t>
            </w:r>
          </w:p>
        </w:tc>
      </w:tr>
      <w:tr w:rsidR="00EF194E" w:rsidRPr="00D82F84" w14:paraId="1ADD0C57" w14:textId="77777777" w:rsidTr="00EF194E">
        <w:tc>
          <w:tcPr>
            <w:tcW w:w="1454" w:type="dxa"/>
            <w:shd w:val="clear" w:color="auto" w:fill="FFFFFF" w:themeFill="background1"/>
          </w:tcPr>
          <w:p w14:paraId="65680A61"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Mai puțin dezvoltată</w:t>
            </w:r>
          </w:p>
        </w:tc>
        <w:tc>
          <w:tcPr>
            <w:tcW w:w="6101" w:type="dxa"/>
            <w:shd w:val="clear" w:color="auto" w:fill="FFFFFF" w:themeFill="background1"/>
          </w:tcPr>
          <w:p w14:paraId="63631BDB"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06 Nediscriminare</w:t>
            </w:r>
          </w:p>
        </w:tc>
        <w:tc>
          <w:tcPr>
            <w:tcW w:w="1800" w:type="dxa"/>
            <w:shd w:val="clear" w:color="auto" w:fill="FFFFFF" w:themeFill="background1"/>
          </w:tcPr>
          <w:p w14:paraId="6C307A9F" w14:textId="163653A8" w:rsidR="00EF194E" w:rsidRPr="00D82F84" w:rsidRDefault="00250872" w:rsidP="00A26B84">
            <w:pPr>
              <w:jc w:val="right"/>
              <w:rPr>
                <w:rFonts w:ascii="Trebuchet MS" w:eastAsia="Calibri" w:hAnsi="Trebuchet MS" w:cs="Times New Roman"/>
                <w:b/>
                <w:color w:val="002060"/>
                <w:lang w:val="ro-RO"/>
              </w:rPr>
            </w:pPr>
            <w:r>
              <w:rPr>
                <w:rFonts w:ascii="Trebuchet MS" w:eastAsia="Calibri" w:hAnsi="Trebuchet MS" w:cs="Times New Roman"/>
                <w:color w:val="002060"/>
                <w:lang w:val="ro-RO"/>
              </w:rPr>
              <w:t>3</w:t>
            </w:r>
            <w:r w:rsidR="00EF194E" w:rsidRPr="00D82F84">
              <w:rPr>
                <w:rFonts w:ascii="Trebuchet MS" w:eastAsia="Calibri" w:hAnsi="Trebuchet MS" w:cs="Times New Roman"/>
                <w:color w:val="002060"/>
                <w:lang w:val="ro-RO"/>
              </w:rPr>
              <w:t>%</w:t>
            </w:r>
          </w:p>
        </w:tc>
      </w:tr>
      <w:tr w:rsidR="00EF194E" w:rsidRPr="00D82F84" w14:paraId="0B6F4020" w14:textId="77777777" w:rsidTr="00EF194E">
        <w:tc>
          <w:tcPr>
            <w:tcW w:w="1454" w:type="dxa"/>
            <w:shd w:val="clear" w:color="auto" w:fill="FFFFFF" w:themeFill="background1"/>
          </w:tcPr>
          <w:p w14:paraId="13F3465C"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Mai dezvoltată</w:t>
            </w:r>
          </w:p>
        </w:tc>
        <w:tc>
          <w:tcPr>
            <w:tcW w:w="6101" w:type="dxa"/>
            <w:shd w:val="clear" w:color="auto" w:fill="FFFFFF" w:themeFill="background1"/>
          </w:tcPr>
          <w:p w14:paraId="76DEF409" w14:textId="77777777" w:rsidR="00EF194E" w:rsidRPr="00D82F84" w:rsidRDefault="00EF194E" w:rsidP="00A26B84">
            <w:pPr>
              <w:rPr>
                <w:rFonts w:ascii="Trebuchet MS" w:eastAsia="Calibri" w:hAnsi="Trebuchet MS" w:cs="Times New Roman"/>
                <w:b/>
                <w:color w:val="002060"/>
                <w:lang w:val="ro-RO"/>
              </w:rPr>
            </w:pPr>
            <w:r w:rsidRPr="00D82F84">
              <w:rPr>
                <w:rFonts w:ascii="Trebuchet MS" w:eastAsia="Calibri" w:hAnsi="Trebuchet MS" w:cs="Times New Roman"/>
                <w:color w:val="002060"/>
                <w:lang w:val="ro-RO"/>
              </w:rPr>
              <w:t>06 Nediscriminare</w:t>
            </w:r>
          </w:p>
        </w:tc>
        <w:tc>
          <w:tcPr>
            <w:tcW w:w="1800" w:type="dxa"/>
            <w:shd w:val="clear" w:color="auto" w:fill="FFFFFF" w:themeFill="background1"/>
          </w:tcPr>
          <w:p w14:paraId="6244FB72" w14:textId="12699CDF" w:rsidR="00EF194E" w:rsidRPr="00D82F84" w:rsidRDefault="00250872" w:rsidP="00A26B84">
            <w:pPr>
              <w:jc w:val="right"/>
              <w:rPr>
                <w:rFonts w:ascii="Trebuchet MS" w:eastAsia="Calibri" w:hAnsi="Trebuchet MS" w:cs="Times New Roman"/>
                <w:b/>
                <w:color w:val="002060"/>
                <w:lang w:val="ro-RO"/>
              </w:rPr>
            </w:pPr>
            <w:r>
              <w:rPr>
                <w:rFonts w:ascii="Trebuchet MS" w:eastAsia="Calibri" w:hAnsi="Trebuchet MS" w:cs="Times New Roman"/>
                <w:color w:val="002060"/>
                <w:lang w:val="ro-RO"/>
              </w:rPr>
              <w:t>3</w:t>
            </w:r>
            <w:r w:rsidR="00EF194E" w:rsidRPr="00D82F84">
              <w:rPr>
                <w:rFonts w:ascii="Trebuchet MS" w:eastAsia="Calibri" w:hAnsi="Trebuchet MS" w:cs="Times New Roman"/>
                <w:color w:val="002060"/>
                <w:lang w:val="ro-RO"/>
              </w:rPr>
              <w:t>%</w:t>
            </w:r>
          </w:p>
        </w:tc>
      </w:tr>
    </w:tbl>
    <w:p w14:paraId="45FBBAD4" w14:textId="77777777" w:rsidR="00A26B84" w:rsidRPr="00D82F84" w:rsidRDefault="00A26B84" w:rsidP="00A26B84">
      <w:pPr>
        <w:keepNext/>
        <w:keepLines/>
        <w:suppressAutoHyphens/>
        <w:spacing w:before="120" w:after="120" w:line="240" w:lineRule="auto"/>
        <w:outlineLvl w:val="1"/>
        <w:rPr>
          <w:rFonts w:ascii="Trebuchet MS" w:eastAsia="Times New Roman" w:hAnsi="Trebuchet MS" w:cs="font206"/>
          <w:b/>
          <w:color w:val="002060"/>
          <w:lang w:eastAsia="ar-SA"/>
        </w:rPr>
      </w:pPr>
    </w:p>
    <w:p w14:paraId="2F089F2D" w14:textId="77777777" w:rsidR="005202B2" w:rsidRPr="00D82F84" w:rsidRDefault="005202B2" w:rsidP="005202B2">
      <w:pPr>
        <w:keepNext/>
        <w:keepLines/>
        <w:suppressAutoHyphens/>
        <w:spacing w:before="120" w:after="120" w:line="240" w:lineRule="auto"/>
        <w:ind w:left="576" w:hanging="576"/>
        <w:outlineLvl w:val="1"/>
        <w:rPr>
          <w:rFonts w:ascii="Trebuchet MS" w:eastAsia="Times New Roman" w:hAnsi="Trebuchet MS" w:cs="font206"/>
          <w:b/>
          <w:color w:val="002060"/>
          <w:lang w:eastAsia="ar-SA"/>
        </w:rPr>
      </w:pPr>
      <w:bookmarkStart w:id="14" w:name="_Toc442084036"/>
      <w:bookmarkStart w:id="15" w:name="_Toc443477779"/>
      <w:bookmarkStart w:id="16" w:name="_Toc450817735"/>
      <w:bookmarkStart w:id="17" w:name="_Toc435003190"/>
      <w:bookmarkStart w:id="18" w:name="_Toc442084037"/>
      <w:bookmarkStart w:id="19" w:name="_Toc443477780"/>
      <w:bookmarkStart w:id="20" w:name="_Toc449017697"/>
      <w:bookmarkStart w:id="21" w:name="_Toc519091519"/>
      <w:bookmarkEnd w:id="11"/>
      <w:r w:rsidRPr="00D82F84">
        <w:rPr>
          <w:rFonts w:ascii="Trebuchet MS" w:eastAsia="Times New Roman" w:hAnsi="Trebuchet MS" w:cs="font206"/>
          <w:b/>
          <w:color w:val="002060"/>
          <w:lang w:eastAsia="ar-SA"/>
        </w:rPr>
        <w:t>Aspecte privind inovarea socială</w:t>
      </w:r>
      <w:bookmarkEnd w:id="14"/>
      <w:bookmarkEnd w:id="15"/>
      <w:bookmarkEnd w:id="16"/>
      <w:bookmarkEnd w:id="21"/>
    </w:p>
    <w:p w14:paraId="78CF4814" w14:textId="77777777" w:rsidR="005202B2" w:rsidRPr="00D82F84" w:rsidRDefault="005202B2" w:rsidP="005202B2">
      <w:pPr>
        <w:suppressAutoHyphens/>
        <w:spacing w:before="120" w:after="120" w:line="240" w:lineRule="auto"/>
        <w:jc w:val="both"/>
        <w:rPr>
          <w:rFonts w:ascii="Trebuchet MS" w:eastAsia="Times New Roman" w:hAnsi="Trebuchet MS" w:cs="PF Square Sans Pro Medium"/>
          <w:color w:val="002060"/>
          <w:lang w:eastAsia="ar-SA"/>
        </w:rPr>
      </w:pPr>
      <w:r w:rsidRPr="00D82F84">
        <w:rPr>
          <w:rFonts w:ascii="Trebuchet MS" w:eastAsia="Times New Roman" w:hAnsi="Trebuchet MS" w:cs="PF Square Sans Pro Medium"/>
          <w:b/>
          <w:color w:val="002060"/>
          <w:lang w:eastAsia="ar-SA"/>
        </w:rPr>
        <w:t>Inovarea socială</w:t>
      </w:r>
      <w:r w:rsidRPr="00D82F84">
        <w:rPr>
          <w:rFonts w:ascii="Trebuchet MS" w:eastAsia="Times New Roman" w:hAnsi="Trebuchet MS" w:cs="PF Square Sans Pro Medium"/>
          <w:color w:val="002060"/>
          <w:lang w:eastAsia="ar-SA"/>
        </w:rPr>
        <w:t xml:space="preserve"> presupune dezvoltarea de idei, servicii și modele prin care pot fi mai bine abordate provocările sociale, cu participarea actorilor publici și priva</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 inclusiv a societă</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ii civile, cu scopul îmbunătă</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irii serviciilor sociale</w:t>
      </w:r>
      <w:r w:rsidRPr="00D82F84">
        <w:rPr>
          <w:rFonts w:ascii="Trebuchet MS" w:eastAsia="Times New Roman" w:hAnsi="Trebuchet MS" w:cs="PF Square Sans Pro Medium"/>
          <w:color w:val="002060"/>
          <w:vertAlign w:val="superscript"/>
          <w:lang w:eastAsia="ar-SA"/>
        </w:rPr>
        <w:footnoteReference w:id="4"/>
      </w:r>
      <w:r w:rsidRPr="00D82F84">
        <w:rPr>
          <w:rFonts w:ascii="Trebuchet MS" w:eastAsia="Times New Roman" w:hAnsi="Trebuchet MS" w:cs="PF Square Sans Pro Medium"/>
          <w:color w:val="002060"/>
          <w:lang w:eastAsia="ar-SA"/>
        </w:rPr>
        <w:t>.</w:t>
      </w:r>
    </w:p>
    <w:p w14:paraId="430D1316" w14:textId="77777777" w:rsidR="005202B2" w:rsidRPr="00D82F84" w:rsidRDefault="005202B2" w:rsidP="005202B2">
      <w:pPr>
        <w:suppressAutoHyphens/>
        <w:spacing w:before="120" w:after="120" w:line="240" w:lineRule="auto"/>
        <w:jc w:val="both"/>
        <w:rPr>
          <w:rFonts w:ascii="Trebuchet MS" w:eastAsia="Times New Roman" w:hAnsi="Trebuchet MS" w:cs="PF Square Sans Pro Medium"/>
          <w:color w:val="002060"/>
          <w:kern w:val="1"/>
          <w:lang w:eastAsia="ar-SA"/>
        </w:rPr>
      </w:pPr>
      <w:r w:rsidRPr="00D82F84">
        <w:rPr>
          <w:rFonts w:ascii="Trebuchet MS" w:eastAsia="Times New Roman" w:hAnsi="Trebuchet MS" w:cs="PF Square Sans Pro Medium"/>
          <w:color w:val="002060"/>
          <w:lang w:eastAsia="ar-SA"/>
        </w:rPr>
        <w:t>Programul Opera</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ional Capital Uman promovează inovarea socială, în special cu scopul de a testa, și, eventual, a implementa la scară largă solu</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ii inovatoare, la nivel local sau regional, pentru a aborda provocările sociale.</w:t>
      </w:r>
    </w:p>
    <w:p w14:paraId="67A21B84" w14:textId="77777777" w:rsidR="005202B2" w:rsidRPr="00D82F84" w:rsidRDefault="005202B2" w:rsidP="005202B2">
      <w:pPr>
        <w:widowControl w:val="0"/>
        <w:suppressAutoHyphens/>
        <w:spacing w:before="120" w:after="120" w:line="240" w:lineRule="auto"/>
        <w:ind w:right="96"/>
        <w:jc w:val="both"/>
        <w:rPr>
          <w:rFonts w:ascii="Trebuchet MS" w:eastAsia="Times New Roman" w:hAnsi="Trebuchet MS" w:cs="PF Square Sans Pro Medium"/>
          <w:color w:val="002060"/>
          <w:kern w:val="1"/>
          <w:lang w:eastAsia="ar-SA"/>
        </w:rPr>
      </w:pPr>
      <w:r w:rsidRPr="00D82F84">
        <w:rPr>
          <w:rFonts w:ascii="Trebuchet MS" w:eastAsia="Times New Roman" w:hAnsi="Trebuchet MS" w:cs="PF Square Sans Pro Medium"/>
          <w:color w:val="002060"/>
          <w:kern w:val="1"/>
          <w:lang w:eastAsia="ar-SA"/>
        </w:rPr>
        <w:t>Inovarea socială are o importan</w:t>
      </w:r>
      <w:r w:rsidRPr="00D82F84">
        <w:rPr>
          <w:rFonts w:ascii="Trebuchet MS" w:eastAsia="Times New Roman" w:hAnsi="Trebuchet MS" w:cs="Times New Roman"/>
          <w:color w:val="002060"/>
          <w:kern w:val="1"/>
          <w:lang w:eastAsia="ar-SA"/>
        </w:rPr>
        <w:t>ț</w:t>
      </w:r>
      <w:r w:rsidRPr="00D82F84">
        <w:rPr>
          <w:rFonts w:ascii="Trebuchet MS" w:eastAsia="Times New Roman" w:hAnsi="Trebuchet MS" w:cs="PF Square Sans Pro Medium"/>
          <w:color w:val="002060"/>
          <w:kern w:val="1"/>
          <w:lang w:eastAsia="ar-SA"/>
        </w:rPr>
        <w:t>ă deosebită mai ales în contextul ini</w:t>
      </w:r>
      <w:r w:rsidRPr="00D82F84">
        <w:rPr>
          <w:rFonts w:ascii="Trebuchet MS" w:eastAsia="Times New Roman" w:hAnsi="Trebuchet MS" w:cs="Times New Roman"/>
          <w:color w:val="002060"/>
          <w:kern w:val="1"/>
          <w:lang w:eastAsia="ar-SA"/>
        </w:rPr>
        <w:t>ț</w:t>
      </w:r>
      <w:r w:rsidRPr="00D82F84">
        <w:rPr>
          <w:rFonts w:ascii="Trebuchet MS" w:eastAsia="Times New Roman" w:hAnsi="Trebuchet MS" w:cs="PF Square Sans Pro Medium"/>
          <w:color w:val="002060"/>
          <w:kern w:val="1"/>
          <w:lang w:eastAsia="ar-SA"/>
        </w:rPr>
        <w:t>iativelor din domeniul incluziunii sociale și a combaterii sărăciei, având în vedere faptul că acestea vizează cu prioritate comunită</w:t>
      </w:r>
      <w:r w:rsidRPr="00D82F84">
        <w:rPr>
          <w:rFonts w:ascii="Trebuchet MS" w:eastAsia="Times New Roman" w:hAnsi="Trebuchet MS" w:cs="Times New Roman"/>
          <w:color w:val="002060"/>
          <w:kern w:val="1"/>
          <w:lang w:eastAsia="ar-SA"/>
        </w:rPr>
        <w:t>ț</w:t>
      </w:r>
      <w:r w:rsidRPr="00D82F84">
        <w:rPr>
          <w:rFonts w:ascii="Trebuchet MS" w:eastAsia="Times New Roman" w:hAnsi="Trebuchet MS" w:cs="PF Square Sans Pro Medium"/>
          <w:color w:val="002060"/>
          <w:kern w:val="1"/>
          <w:lang w:eastAsia="ar-SA"/>
        </w:rPr>
        <w:t>ile marginalizate aflate în risc de sărăcie și excluziune socială.</w:t>
      </w:r>
    </w:p>
    <w:p w14:paraId="51067FB4" w14:textId="77777777" w:rsidR="005202B2" w:rsidRPr="00D82F84" w:rsidRDefault="005202B2" w:rsidP="005202B2">
      <w:pPr>
        <w:widowControl w:val="0"/>
        <w:suppressAutoHyphens/>
        <w:spacing w:before="120" w:after="120" w:line="240" w:lineRule="auto"/>
        <w:ind w:right="96"/>
        <w:jc w:val="both"/>
        <w:rPr>
          <w:rFonts w:ascii="Trebuchet MS" w:eastAsia="Times New Roman" w:hAnsi="Trebuchet MS" w:cs="PF Square Sans Pro Medium"/>
          <w:color w:val="002060"/>
          <w:kern w:val="1"/>
          <w:lang w:eastAsia="ar-SA"/>
        </w:rPr>
      </w:pPr>
      <w:r w:rsidRPr="00D82F84">
        <w:rPr>
          <w:rFonts w:ascii="Trebuchet MS" w:eastAsia="Times New Roman" w:hAnsi="Trebuchet MS" w:cs="PF Square Sans Pro Medium"/>
          <w:color w:val="002060"/>
          <w:kern w:val="1"/>
          <w:lang w:eastAsia="ar-SA"/>
        </w:rPr>
        <w:t xml:space="preserve">Exemple de teme de </w:t>
      </w:r>
      <w:r w:rsidRPr="00D82F84">
        <w:rPr>
          <w:rFonts w:ascii="Trebuchet MS" w:eastAsia="Times New Roman" w:hAnsi="Trebuchet MS" w:cs="PF Square Sans Pro Medium"/>
          <w:b/>
          <w:color w:val="002060"/>
          <w:kern w:val="1"/>
          <w:u w:val="single"/>
          <w:lang w:eastAsia="ar-SA"/>
        </w:rPr>
        <w:t>inovare socială</w:t>
      </w:r>
      <w:r w:rsidRPr="00D82F84">
        <w:rPr>
          <w:rFonts w:ascii="Trebuchet MS" w:eastAsia="Times New Roman" w:hAnsi="Trebuchet MS" w:cs="PF Square Sans Pro Medium"/>
          <w:color w:val="002060"/>
          <w:kern w:val="1"/>
          <w:lang w:eastAsia="ar-SA"/>
        </w:rPr>
        <w:t xml:space="preserve"> care ar putea fi utilizate în cadrul acestui </w:t>
      </w:r>
      <w:r w:rsidRPr="00D82F84">
        <w:rPr>
          <w:rFonts w:ascii="Trebuchet MS" w:hAnsi="Trebuchet MS" w:cs="Calibri"/>
          <w:color w:val="002060"/>
        </w:rPr>
        <w:t>ghid al solicitantului – condiții specifice</w:t>
      </w:r>
      <w:r w:rsidRPr="00D82F84">
        <w:rPr>
          <w:rFonts w:ascii="Trebuchet MS" w:eastAsia="Times New Roman" w:hAnsi="Trebuchet MS" w:cs="PF Square Sans Pro Medium"/>
          <w:color w:val="002060"/>
          <w:kern w:val="1"/>
          <w:lang w:eastAsia="ar-SA"/>
        </w:rPr>
        <w:t>:</w:t>
      </w:r>
    </w:p>
    <w:p w14:paraId="015DF3B0" w14:textId="77777777" w:rsidR="005202B2" w:rsidRPr="00D82F84" w:rsidRDefault="005202B2" w:rsidP="005202B2">
      <w:pPr>
        <w:pStyle w:val="Listparagraf"/>
        <w:numPr>
          <w:ilvl w:val="0"/>
          <w:numId w:val="19"/>
        </w:numPr>
        <w:autoSpaceDE w:val="0"/>
        <w:autoSpaceDN w:val="0"/>
        <w:adjustRightInd w:val="0"/>
        <w:spacing w:after="0" w:line="240" w:lineRule="auto"/>
        <w:jc w:val="both"/>
        <w:rPr>
          <w:rFonts w:ascii="Trebuchet MS" w:hAnsi="Trebuchet MS" w:cs="TimesNewRomanPSMT"/>
          <w:color w:val="002060"/>
        </w:rPr>
      </w:pPr>
      <w:r w:rsidRPr="00D82F84">
        <w:rPr>
          <w:rFonts w:ascii="Trebuchet MS" w:hAnsi="Trebuchet MS" w:cs="TimesNewRomanPSMT"/>
          <w:color w:val="002060"/>
        </w:rPr>
        <w:t>activități și inițiative inovative care vizează, pe de-o parte, creșterea participării la învățământul obligatoriu, în special pentru persoanele care provin din mediul rural, din comunități dezavantajate, cei de etnie romă, și, pe de altă parte, 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educație.</w:t>
      </w:r>
    </w:p>
    <w:p w14:paraId="0C5A4B82" w14:textId="4018A05F" w:rsidR="005202B2" w:rsidRPr="00D82F84" w:rsidRDefault="005202B2" w:rsidP="00164973">
      <w:pPr>
        <w:pStyle w:val="Listparagraf"/>
        <w:numPr>
          <w:ilvl w:val="0"/>
          <w:numId w:val="19"/>
        </w:numPr>
        <w:spacing w:before="120" w:after="120" w:line="240" w:lineRule="auto"/>
        <w:contextualSpacing w:val="0"/>
        <w:jc w:val="both"/>
        <w:rPr>
          <w:rFonts w:ascii="Trebuchet MS" w:hAnsi="Trebuchet MS" w:cs="Calibri"/>
          <w:b/>
          <w:color w:val="002060"/>
        </w:rPr>
      </w:pPr>
      <w:r w:rsidRPr="00D82F84">
        <w:rPr>
          <w:rFonts w:ascii="Trebuchet MS" w:hAnsi="Trebuchet MS"/>
          <w:color w:val="002060"/>
        </w:rPr>
        <w:t>măsuri care vizează desegregarea școlară</w:t>
      </w:r>
      <w:r w:rsidRPr="00D82F84">
        <w:rPr>
          <w:rFonts w:ascii="Trebuchet MS" w:hAnsi="Trebuchet MS"/>
          <w:i/>
          <w:color w:val="002060"/>
        </w:rPr>
        <w:t xml:space="preserve"> (</w:t>
      </w:r>
      <w:r w:rsidRPr="00D82F84">
        <w:rPr>
          <w:rFonts w:ascii="Trebuchet MS" w:hAnsi="Trebuchet MS" w:cs="Calibri"/>
          <w:color w:val="002060"/>
        </w:rPr>
        <w:t xml:space="preserve">a se vedea </w:t>
      </w:r>
      <w:r w:rsidR="00164973">
        <w:rPr>
          <w:rFonts w:ascii="Trebuchet MS" w:hAnsi="Trebuchet MS" w:cs="Calibri"/>
          <w:b/>
          <w:color w:val="002060"/>
        </w:rPr>
        <w:t>Anexa 6</w:t>
      </w:r>
      <w:r w:rsidRPr="00D82F84">
        <w:rPr>
          <w:rFonts w:ascii="Trebuchet MS" w:hAnsi="Trebuchet MS" w:cs="Calibri"/>
          <w:b/>
          <w:color w:val="002060"/>
        </w:rPr>
        <w:t xml:space="preserve"> - </w:t>
      </w:r>
      <w:r w:rsidR="00164973">
        <w:rPr>
          <w:rFonts w:ascii="Trebuchet MS" w:hAnsi="Trebuchet MS" w:cs="Calibri"/>
          <w:b/>
          <w:bCs/>
          <w:color w:val="002060"/>
        </w:rPr>
        <w:t>E</w:t>
      </w:r>
      <w:r w:rsidR="00164973" w:rsidRPr="00164973">
        <w:rPr>
          <w:rFonts w:ascii="Trebuchet MS" w:hAnsi="Trebuchet MS" w:cs="Calibri"/>
          <w:b/>
          <w:bCs/>
          <w:color w:val="002060"/>
        </w:rPr>
        <w:t>xemple de activități de desegregare</w:t>
      </w:r>
      <w:r w:rsidRPr="00D82F84">
        <w:rPr>
          <w:rFonts w:ascii="Trebuchet MS" w:hAnsi="Trebuchet MS" w:cs="Calibri"/>
          <w:b/>
          <w:bCs/>
          <w:color w:val="002060"/>
        </w:rPr>
        <w:t>).</w:t>
      </w:r>
    </w:p>
    <w:p w14:paraId="7F0F5FEA" w14:textId="77777777" w:rsidR="005202B2" w:rsidRPr="00D82F84" w:rsidRDefault="005202B2" w:rsidP="005202B2">
      <w:pPr>
        <w:spacing w:before="120" w:after="120" w:line="240" w:lineRule="auto"/>
        <w:jc w:val="both"/>
        <w:rPr>
          <w:rFonts w:ascii="Trebuchet MS" w:hAnsi="Trebuchet MS" w:cs="Calibri"/>
          <w:color w:val="002060"/>
        </w:rPr>
      </w:pPr>
      <w:r w:rsidRPr="00D82F84">
        <w:rPr>
          <w:rFonts w:ascii="Trebuchet MS" w:eastAsia="Times New Roman" w:hAnsi="Trebuchet MS" w:cs="PF Square Sans Pro Medium"/>
          <w:color w:val="002060"/>
          <w:lang w:eastAsia="ar-SA"/>
        </w:rPr>
        <w:t>Pentru proiectele care promovează metode inovative de implicare activă a membrilor comunită</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ii în procesul de selec</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ie se acordă punctaj suplimentar.</w:t>
      </w:r>
    </w:p>
    <w:p w14:paraId="0BDF875D" w14:textId="77777777" w:rsidR="005202B2" w:rsidRPr="00D82F84" w:rsidRDefault="005202B2" w:rsidP="005202B2">
      <w:pPr>
        <w:suppressAutoHyphens/>
        <w:spacing w:before="120" w:after="120" w:line="240" w:lineRule="auto"/>
        <w:jc w:val="both"/>
        <w:rPr>
          <w:rFonts w:ascii="Trebuchet MS" w:eastAsia="Times New Roman" w:hAnsi="Trebuchet MS" w:cs="PF Square Sans Pro Medium"/>
          <w:color w:val="002060"/>
          <w:lang w:eastAsia="ar-SA"/>
        </w:rPr>
      </w:pPr>
      <w:r w:rsidRPr="00D82F84">
        <w:rPr>
          <w:rFonts w:ascii="Trebuchet MS" w:eastAsia="Times New Roman" w:hAnsi="Trebuchet MS" w:cs="PF Square Sans Pro Medium"/>
          <w:color w:val="002060"/>
          <w:lang w:eastAsia="ar-SA"/>
        </w:rPr>
        <w:t>Solicitan</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ii și/sau partenerii eligibili trebuie să eviden</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ieze în formularul de aplica</w:t>
      </w:r>
      <w:r w:rsidRPr="00D82F84">
        <w:rPr>
          <w:rFonts w:ascii="Trebuchet MS" w:eastAsia="Times New Roman" w:hAnsi="Trebuchet MS" w:cs="Times New Roman"/>
          <w:color w:val="002060"/>
          <w:lang w:eastAsia="ar-SA"/>
        </w:rPr>
        <w:t>ț</w:t>
      </w:r>
      <w:r w:rsidRPr="00D82F84">
        <w:rPr>
          <w:rFonts w:ascii="Trebuchet MS" w:eastAsia="Times New Roman" w:hAnsi="Trebuchet MS" w:cs="PF Square Sans Pro Medium"/>
          <w:color w:val="002060"/>
          <w:lang w:eastAsia="ar-SA"/>
        </w:rPr>
        <w:t>ie dacă propunerea de proiect contribuie la inovarea socială, conform celor prezentate mai sus.</w:t>
      </w:r>
      <w:bookmarkStart w:id="22" w:name="_Toc407105761"/>
      <w:bookmarkEnd w:id="22"/>
    </w:p>
    <w:p w14:paraId="1958B382" w14:textId="77777777" w:rsidR="005202B2" w:rsidRPr="00D82F84" w:rsidRDefault="005202B2" w:rsidP="005202B2">
      <w:pPr>
        <w:pStyle w:val="Listparagraf"/>
        <w:numPr>
          <w:ilvl w:val="0"/>
          <w:numId w:val="12"/>
        </w:numPr>
        <w:spacing w:before="120" w:after="120" w:line="240" w:lineRule="auto"/>
        <w:contextualSpacing w:val="0"/>
        <w:jc w:val="both"/>
        <w:rPr>
          <w:rFonts w:ascii="Trebuchet MS" w:hAnsi="Trebuchet MS"/>
          <w:b/>
          <w:color w:val="002060"/>
        </w:rPr>
      </w:pPr>
      <w:r w:rsidRPr="00D82F84">
        <w:rPr>
          <w:rFonts w:ascii="Trebuchet MS" w:hAnsi="Trebuchet MS"/>
          <w:b/>
          <w:color w:val="002060"/>
        </w:rPr>
        <w:t>Utilizarea TIC și contribuția la dezvoltarea de competențe digitale.</w:t>
      </w:r>
    </w:p>
    <w:p w14:paraId="7AEB48F5" w14:textId="77777777" w:rsidR="005202B2" w:rsidRPr="00D82F84" w:rsidRDefault="005202B2" w:rsidP="005202B2">
      <w:pPr>
        <w:spacing w:before="120" w:after="120" w:line="240" w:lineRule="auto"/>
        <w:jc w:val="both"/>
        <w:rPr>
          <w:rFonts w:ascii="Trebuchet MS" w:hAnsi="Trebuchet MS"/>
          <w:color w:val="002060"/>
        </w:rPr>
      </w:pPr>
      <w:r w:rsidRPr="00D82F84">
        <w:rPr>
          <w:rFonts w:ascii="Trebuchet MS" w:hAnsi="Trebuchet MS"/>
          <w:color w:val="002060"/>
        </w:rPr>
        <w:t>Vor fi avute în vedere măsuri educaționale de sprijin bazate pe o mai bună integrare a TIC pentru a face procesul de învățare atractiv în mediile școlare, oferind copiilor/tinerilor/adulților din grupul țintă, reînscriși în învățământul obligatoriu, oportunități de acces la o educație inițială modernă și de calitate.</w:t>
      </w:r>
    </w:p>
    <w:p w14:paraId="4058AE79" w14:textId="77777777" w:rsidR="00E768D3" w:rsidRPr="00D82F84" w:rsidRDefault="00E768D3" w:rsidP="00E768D3">
      <w:pPr>
        <w:rPr>
          <w:lang w:eastAsia="ar-SA"/>
        </w:rPr>
      </w:pPr>
    </w:p>
    <w:p w14:paraId="5B540D89" w14:textId="6BC8C595" w:rsidR="00A26B84" w:rsidRPr="00164973" w:rsidRDefault="005202B2" w:rsidP="00164973">
      <w:pPr>
        <w:pStyle w:val="Titlu3"/>
        <w:spacing w:before="120" w:after="120" w:line="240" w:lineRule="auto"/>
        <w:jc w:val="both"/>
        <w:rPr>
          <w:rFonts w:ascii="Trebuchet MS" w:eastAsia="Times New Roman" w:hAnsi="Trebuchet MS"/>
          <w:b/>
          <w:color w:val="002060"/>
          <w:sz w:val="22"/>
          <w:szCs w:val="22"/>
          <w:lang w:eastAsia="ar-SA"/>
        </w:rPr>
      </w:pPr>
      <w:bookmarkStart w:id="23" w:name="_Toc519091520"/>
      <w:r w:rsidRPr="00D82F84">
        <w:rPr>
          <w:rFonts w:ascii="Trebuchet MS" w:eastAsia="Times New Roman" w:hAnsi="Trebuchet MS"/>
          <w:b/>
          <w:color w:val="002060"/>
          <w:sz w:val="22"/>
          <w:szCs w:val="22"/>
          <w:lang w:eastAsia="ar-SA"/>
        </w:rPr>
        <w:t xml:space="preserve">1.3.3. </w:t>
      </w:r>
      <w:r w:rsidR="00A26B84" w:rsidRPr="00D82F84">
        <w:rPr>
          <w:rFonts w:ascii="Trebuchet MS" w:eastAsia="Times New Roman" w:hAnsi="Trebuchet MS"/>
          <w:b/>
          <w:color w:val="002060"/>
          <w:sz w:val="22"/>
          <w:szCs w:val="22"/>
          <w:lang w:eastAsia="ar-SA"/>
        </w:rPr>
        <w:t>Teme orizontale</w:t>
      </w:r>
      <w:bookmarkEnd w:id="17"/>
      <w:bookmarkEnd w:id="18"/>
      <w:bookmarkEnd w:id="19"/>
      <w:bookmarkEnd w:id="20"/>
      <w:bookmarkEnd w:id="23"/>
      <w:r w:rsidR="00A26B84" w:rsidRPr="00D82F84">
        <w:rPr>
          <w:rFonts w:ascii="Trebuchet MS" w:eastAsia="Times New Roman" w:hAnsi="Trebuchet MS"/>
          <w:b/>
          <w:color w:val="002060"/>
          <w:sz w:val="22"/>
          <w:szCs w:val="22"/>
          <w:lang w:eastAsia="ar-SA"/>
        </w:rPr>
        <w:t xml:space="preserve"> </w:t>
      </w:r>
    </w:p>
    <w:p w14:paraId="7FC1B452" w14:textId="7E7EDF0D" w:rsidR="005202B2" w:rsidRPr="00D82F84" w:rsidRDefault="005202B2" w:rsidP="005202B2">
      <w:pPr>
        <w:autoSpaceDE w:val="0"/>
        <w:autoSpaceDN w:val="0"/>
        <w:adjustRightInd w:val="0"/>
        <w:spacing w:after="0" w:line="240" w:lineRule="auto"/>
        <w:jc w:val="both"/>
        <w:rPr>
          <w:rFonts w:ascii="Trebuchet MS" w:hAnsi="Trebuchet MS" w:cs="Calibri,Italic"/>
          <w:i/>
          <w:iCs/>
          <w:color w:val="002060"/>
        </w:rPr>
      </w:pPr>
      <w:r w:rsidRPr="00D82F84">
        <w:rPr>
          <w:rFonts w:ascii="Trebuchet MS" w:hAnsi="Trebuchet MS" w:cs="Calibri"/>
          <w:color w:val="002060"/>
        </w:rPr>
        <w:t xml:space="preserve">Proiectele trebuie să îndeplinească condițiile privind temele orizontale prevăzute în documentul </w:t>
      </w:r>
      <w:r w:rsidRPr="00D82F84">
        <w:rPr>
          <w:rFonts w:ascii="Trebuchet MS" w:hAnsi="Trebuchet MS" w:cs="Calibri,Italic"/>
          <w:i/>
          <w:iCs/>
          <w:color w:val="002060"/>
        </w:rPr>
        <w:t>Orientări privind accesarea finanțărilor în cadrul Programului Operațional Capital Uman 2014-2020</w:t>
      </w:r>
      <w:r w:rsidR="004F55A5" w:rsidRPr="00D82F84">
        <w:rPr>
          <w:rFonts w:ascii="Trebuchet MS" w:hAnsi="Trebuchet MS" w:cs="Calibri,Italic"/>
          <w:i/>
          <w:iCs/>
          <w:color w:val="002060"/>
        </w:rPr>
        <w:t xml:space="preserve">, </w:t>
      </w:r>
      <w:r w:rsidR="004F55A5" w:rsidRPr="00D82F84">
        <w:rPr>
          <w:rFonts w:ascii="Trebuchet MS" w:hAnsi="Trebuchet MS" w:cs="Calibri,Italic"/>
          <w:iCs/>
          <w:color w:val="002060"/>
        </w:rPr>
        <w:t>versiunea aprilie 2016, cu modificările și completările ulterioare</w:t>
      </w:r>
      <w:r w:rsidRPr="00D82F84">
        <w:rPr>
          <w:rFonts w:ascii="Trebuchet MS" w:hAnsi="Trebuchet MS" w:cs="Calibri"/>
          <w:i/>
          <w:color w:val="002060"/>
        </w:rPr>
        <w:t>,</w:t>
      </w:r>
      <w:r w:rsidRPr="00D82F84">
        <w:rPr>
          <w:rFonts w:ascii="Trebuchet MS" w:hAnsi="Trebuchet MS" w:cs="Calibri"/>
          <w:color w:val="002060"/>
        </w:rPr>
        <w:t xml:space="preserve"> CAPITOLUL</w:t>
      </w:r>
      <w:r w:rsidR="004F55A5" w:rsidRPr="00D82F84">
        <w:rPr>
          <w:rFonts w:ascii="Trebuchet MS" w:hAnsi="Trebuchet MS" w:cs="Calibri"/>
          <w:color w:val="002060"/>
        </w:rPr>
        <w:t xml:space="preserve"> </w:t>
      </w:r>
      <w:r w:rsidRPr="00D82F84">
        <w:rPr>
          <w:rFonts w:ascii="Trebuchet MS" w:hAnsi="Trebuchet MS" w:cs="Calibri"/>
          <w:color w:val="002060"/>
        </w:rPr>
        <w:t xml:space="preserve">7 Teme orizontale, pagina 51 </w:t>
      </w:r>
      <w:hyperlink r:id="rId8" w:history="1">
        <w:r w:rsidRPr="00D82F84">
          <w:rPr>
            <w:rStyle w:val="Hyperlink"/>
            <w:rFonts w:ascii="Trebuchet MS" w:hAnsi="Trebuchet MS" w:cs="Calibri"/>
            <w:color w:val="002060"/>
          </w:rPr>
          <w:t>http://www.fonduriue.ro/images/files/programe/CU/POCU2014/20.04/ORIENTARI.GENERALE.POCU.pdf</w:t>
        </w:r>
      </w:hyperlink>
      <w:r w:rsidRPr="00D82F84">
        <w:rPr>
          <w:rFonts w:ascii="Trebuchet MS" w:hAnsi="Trebuchet MS" w:cs="Calibri"/>
          <w:color w:val="002060"/>
        </w:rPr>
        <w:t xml:space="preserve">. </w:t>
      </w:r>
    </w:p>
    <w:p w14:paraId="452F9DA8" w14:textId="77777777" w:rsidR="005202B2" w:rsidRPr="00D82F84" w:rsidRDefault="005202B2" w:rsidP="005202B2">
      <w:p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
          <w:color w:val="002060"/>
        </w:rPr>
        <w:lastRenderedPageBreak/>
        <w:t xml:space="preserve">Pentru informații privind temele orizontale se va consulta: Ghid – integrare teme orizontale în cadrul proiectelor finanțate din FESI 2014-2020 disponibil la </w:t>
      </w:r>
      <w:hyperlink r:id="rId9" w:history="1">
        <w:r w:rsidRPr="00D82F84">
          <w:rPr>
            <w:rStyle w:val="Hyperlink"/>
            <w:rFonts w:ascii="Trebuchet MS" w:hAnsi="Trebuchet MS" w:cs="Calibri"/>
            <w:color w:val="002060"/>
          </w:rPr>
          <w:t>http://www.fonduri-ue.ro/orientari-beneficiari</w:t>
        </w:r>
      </w:hyperlink>
      <w:r w:rsidRPr="00D82F84">
        <w:rPr>
          <w:rFonts w:ascii="Trebuchet MS" w:hAnsi="Trebuchet MS" w:cs="Calibri"/>
          <w:color w:val="002060"/>
        </w:rPr>
        <w:t>.</w:t>
      </w:r>
    </w:p>
    <w:p w14:paraId="3DF385CA" w14:textId="77777777" w:rsidR="00C22421" w:rsidRPr="00D82F84" w:rsidRDefault="00C22421" w:rsidP="00A26B84">
      <w:pPr>
        <w:suppressAutoHyphens/>
        <w:spacing w:before="120" w:after="120" w:line="240" w:lineRule="auto"/>
        <w:jc w:val="both"/>
        <w:rPr>
          <w:rFonts w:ascii="Trebuchet MS" w:eastAsia="Times New Roman" w:hAnsi="Trebuchet MS" w:cs="PF Square Sans Pro Medium"/>
          <w:color w:val="002060"/>
          <w:lang w:eastAsia="ar-SA"/>
        </w:rPr>
      </w:pPr>
    </w:p>
    <w:p w14:paraId="0E766EEC" w14:textId="10950CFE" w:rsidR="005202B2" w:rsidRPr="00D82F84" w:rsidRDefault="005202B2" w:rsidP="005202B2">
      <w:pPr>
        <w:pStyle w:val="Titlu3"/>
        <w:numPr>
          <w:ilvl w:val="2"/>
          <w:numId w:val="44"/>
        </w:numPr>
        <w:spacing w:line="240" w:lineRule="auto"/>
        <w:rPr>
          <w:rFonts w:ascii="Trebuchet MS" w:eastAsia="Times New Roman" w:hAnsi="Trebuchet MS" w:cs="Arial"/>
          <w:b/>
          <w:color w:val="002060"/>
          <w:sz w:val="22"/>
          <w:szCs w:val="22"/>
          <w:lang w:eastAsia="ar-SA"/>
        </w:rPr>
      </w:pPr>
      <w:bookmarkStart w:id="24" w:name="_Toc483990856"/>
      <w:bookmarkStart w:id="25" w:name="_Toc483991256"/>
      <w:bookmarkStart w:id="26" w:name="_Toc496799453"/>
      <w:bookmarkStart w:id="27" w:name="_Toc519091521"/>
      <w:r w:rsidRPr="00D82F84">
        <w:rPr>
          <w:rFonts w:ascii="Trebuchet MS" w:eastAsia="Times New Roman" w:hAnsi="Trebuchet MS" w:cs="Arial"/>
          <w:b/>
          <w:color w:val="002060"/>
          <w:sz w:val="22"/>
          <w:szCs w:val="22"/>
          <w:lang w:eastAsia="ar-SA"/>
        </w:rPr>
        <w:t>Informare și publicitate</w:t>
      </w:r>
      <w:bookmarkEnd w:id="24"/>
      <w:bookmarkEnd w:id="25"/>
      <w:bookmarkEnd w:id="26"/>
      <w:bookmarkEnd w:id="27"/>
    </w:p>
    <w:p w14:paraId="708A0748" w14:textId="77777777" w:rsidR="005202B2" w:rsidRPr="00D82F84" w:rsidRDefault="005202B2" w:rsidP="005202B2">
      <w:pPr>
        <w:autoSpaceDE w:val="0"/>
        <w:autoSpaceDN w:val="0"/>
        <w:adjustRightInd w:val="0"/>
        <w:spacing w:after="0" w:line="240" w:lineRule="auto"/>
        <w:rPr>
          <w:rFonts w:ascii="Trebuchet MS" w:hAnsi="Trebuchet MS" w:cs="Arial"/>
          <w:bCs/>
          <w:color w:val="002060"/>
        </w:rPr>
      </w:pPr>
    </w:p>
    <w:p w14:paraId="7A465428" w14:textId="40CD1436" w:rsidR="005202B2" w:rsidRPr="00D82F84" w:rsidRDefault="005202B2" w:rsidP="005202B2">
      <w:pPr>
        <w:autoSpaceDE w:val="0"/>
        <w:autoSpaceDN w:val="0"/>
        <w:adjustRightInd w:val="0"/>
        <w:spacing w:after="0" w:line="240" w:lineRule="auto"/>
        <w:jc w:val="both"/>
        <w:rPr>
          <w:rFonts w:ascii="Trebuchet MS" w:hAnsi="Trebuchet MS" w:cs="Calibri,Italic"/>
          <w:i/>
          <w:iCs/>
          <w:color w:val="002060"/>
        </w:rPr>
      </w:pPr>
      <w:r w:rsidRPr="00D82F84">
        <w:rPr>
          <w:rFonts w:ascii="Trebuchet MS" w:hAnsi="Trebuchet MS" w:cs="Calibri"/>
          <w:color w:val="002060"/>
        </w:rPr>
        <w:t xml:space="preserve">Activitatea de informare și publicitate este realizată în conformitate cu prevederile documentului </w:t>
      </w:r>
      <w:r w:rsidRPr="00D82F84">
        <w:rPr>
          <w:rFonts w:ascii="Trebuchet MS" w:hAnsi="Trebuchet MS" w:cs="Calibri,Italic"/>
          <w:i/>
          <w:iCs/>
          <w:color w:val="002060"/>
        </w:rPr>
        <w:t>Orientări privind accesarea finanțărilor în cadrul Programului Operațional Capital Uman 2014-2020</w:t>
      </w:r>
      <w:r w:rsidRPr="00D82F84">
        <w:rPr>
          <w:rFonts w:ascii="Trebuchet MS" w:hAnsi="Trebuchet MS" w:cs="Calibri"/>
          <w:color w:val="002060"/>
        </w:rPr>
        <w:t>,</w:t>
      </w:r>
      <w:r w:rsidR="004F55A5" w:rsidRPr="00D82F84">
        <w:rPr>
          <w:rFonts w:ascii="Trebuchet MS" w:hAnsi="Trebuchet MS" w:cs="Calibri"/>
          <w:color w:val="002060"/>
        </w:rPr>
        <w:t xml:space="preserve"> </w:t>
      </w:r>
      <w:r w:rsidR="004F55A5" w:rsidRPr="00D82F84">
        <w:rPr>
          <w:rFonts w:ascii="Trebuchet MS" w:hAnsi="Trebuchet MS" w:cs="Calibri,Italic"/>
          <w:iCs/>
          <w:color w:val="002060"/>
        </w:rPr>
        <w:t>cu modificările și completările ulterioare</w:t>
      </w:r>
      <w:r w:rsidR="004F55A5" w:rsidRPr="00D82F84">
        <w:rPr>
          <w:rFonts w:ascii="Trebuchet MS" w:hAnsi="Trebuchet MS" w:cs="Calibri"/>
          <w:i/>
          <w:color w:val="002060"/>
        </w:rPr>
        <w:t>,</w:t>
      </w:r>
      <w:r w:rsidRPr="00D82F84">
        <w:rPr>
          <w:rFonts w:ascii="Trebuchet MS" w:hAnsi="Trebuchet MS" w:cs="Calibri"/>
          <w:color w:val="002060"/>
        </w:rPr>
        <w:t xml:space="preserve"> CAPITOLUL 9</w:t>
      </w:r>
      <w:r w:rsidRPr="00D82F84">
        <w:rPr>
          <w:rFonts w:ascii="Trebuchet MS" w:hAnsi="Trebuchet MS" w:cs="Calibri,Italic"/>
          <w:i/>
          <w:iCs/>
          <w:color w:val="002060"/>
        </w:rPr>
        <w:t xml:space="preserve"> </w:t>
      </w:r>
      <w:r w:rsidRPr="00D82F84">
        <w:rPr>
          <w:rFonts w:ascii="Trebuchet MS" w:hAnsi="Trebuchet MS" w:cs="Calibri"/>
          <w:color w:val="002060"/>
        </w:rPr>
        <w:t>„</w:t>
      </w:r>
      <w:r w:rsidRPr="00D82F84">
        <w:rPr>
          <w:rFonts w:ascii="Trebuchet MS" w:hAnsi="Trebuchet MS" w:cs="Calibri,Italic"/>
          <w:i/>
          <w:iCs/>
          <w:color w:val="002060"/>
        </w:rPr>
        <w:t>Informare și publicitate</w:t>
      </w:r>
      <w:r w:rsidRPr="00D82F84">
        <w:rPr>
          <w:rFonts w:ascii="Trebuchet MS" w:hAnsi="Trebuchet MS" w:cs="Calibri"/>
          <w:color w:val="002060"/>
        </w:rPr>
        <w:t>.</w:t>
      </w:r>
    </w:p>
    <w:p w14:paraId="513CE8E4" w14:textId="77777777" w:rsidR="00363A8E" w:rsidRPr="00D82F84" w:rsidRDefault="00363A8E" w:rsidP="00A26B84">
      <w:pPr>
        <w:spacing w:before="120" w:after="120" w:line="240" w:lineRule="auto"/>
        <w:jc w:val="both"/>
        <w:rPr>
          <w:rFonts w:ascii="Trebuchet MS" w:eastAsia="Calibri" w:hAnsi="Trebuchet MS" w:cs="Times New Roman"/>
          <w:i/>
          <w:color w:val="002060"/>
        </w:rPr>
      </w:pPr>
    </w:p>
    <w:p w14:paraId="6E721661" w14:textId="790B4F93" w:rsidR="00A26B84" w:rsidRPr="00D82F84" w:rsidRDefault="001431C8" w:rsidP="00A26B84">
      <w:pPr>
        <w:pStyle w:val="Titlu2"/>
        <w:spacing w:before="120" w:after="120" w:line="240" w:lineRule="auto"/>
        <w:jc w:val="both"/>
        <w:rPr>
          <w:rFonts w:ascii="Trebuchet MS" w:eastAsia="Calibri" w:hAnsi="Trebuchet MS"/>
          <w:b/>
          <w:color w:val="002060"/>
          <w:sz w:val="22"/>
          <w:szCs w:val="22"/>
        </w:rPr>
      </w:pPr>
      <w:bookmarkStart w:id="28" w:name="_Toc449017698"/>
      <w:bookmarkStart w:id="29" w:name="_Toc519091522"/>
      <w:r w:rsidRPr="00D82F84">
        <w:rPr>
          <w:rFonts w:ascii="Trebuchet MS" w:eastAsia="Calibri" w:hAnsi="Trebuchet MS"/>
          <w:b/>
          <w:color w:val="002060"/>
          <w:sz w:val="22"/>
          <w:szCs w:val="22"/>
        </w:rPr>
        <w:t>1.4. Tipuri</w:t>
      </w:r>
      <w:r w:rsidR="00A26B84" w:rsidRPr="00D82F84">
        <w:rPr>
          <w:rFonts w:ascii="Trebuchet MS" w:eastAsia="Calibri" w:hAnsi="Trebuchet MS"/>
          <w:b/>
          <w:color w:val="002060"/>
          <w:sz w:val="22"/>
          <w:szCs w:val="22"/>
        </w:rPr>
        <w:t xml:space="preserve"> de solicitanți</w:t>
      </w:r>
      <w:bookmarkEnd w:id="28"/>
      <w:r w:rsidR="00FD042C" w:rsidRPr="00D82F84">
        <w:rPr>
          <w:rFonts w:ascii="Trebuchet MS" w:eastAsia="Calibri" w:hAnsi="Trebuchet MS"/>
          <w:b/>
          <w:color w:val="002060"/>
          <w:sz w:val="22"/>
          <w:szCs w:val="22"/>
        </w:rPr>
        <w:t xml:space="preserve"> eligibili în cadrul apelului:</w:t>
      </w:r>
      <w:bookmarkEnd w:id="29"/>
    </w:p>
    <w:p w14:paraId="29D16DAB" w14:textId="77777777" w:rsidR="00A26B84" w:rsidRPr="00D82F84" w:rsidRDefault="00A26B84" w:rsidP="00A26B84">
      <w:pPr>
        <w:spacing w:before="120" w:after="120" w:line="240" w:lineRule="auto"/>
        <w:jc w:val="both"/>
        <w:rPr>
          <w:rFonts w:ascii="Trebuchet MS" w:eastAsia="Calibri" w:hAnsi="Trebuchet MS" w:cs="Times New Roman"/>
          <w:i/>
          <w:color w:val="002060"/>
        </w:rPr>
      </w:pPr>
    </w:p>
    <w:p w14:paraId="6268F849" w14:textId="77777777" w:rsidR="00A26B84" w:rsidRPr="00D82F84" w:rsidRDefault="00A26B84" w:rsidP="00A26B84">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color w:val="002060"/>
        </w:rPr>
        <w:t>Pentru această cerere de propuneri de proiecte categoriile de solicitanți eligibili sunt:</w:t>
      </w:r>
    </w:p>
    <w:p w14:paraId="7009E714" w14:textId="71DD2DDD" w:rsidR="00A26B84" w:rsidRPr="00D82F84" w:rsidRDefault="00A26B84" w:rsidP="00476E72">
      <w:pPr>
        <w:pStyle w:val="Listparagraf"/>
        <w:numPr>
          <w:ilvl w:val="0"/>
          <w:numId w:val="25"/>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 xml:space="preserve">Agenţii, structuri/ alte organisme aflate în subordinea/coordonarea MEN şi alte organisme publice cu atribuţii în domeniul educaţiei şi formării profesionale – </w:t>
      </w:r>
      <w:r w:rsidRPr="00D82F84">
        <w:rPr>
          <w:rFonts w:ascii="Trebuchet MS" w:hAnsi="Trebuchet MS" w:cs="TimesNewRomanPS-ItalicMT"/>
          <w:b/>
          <w:iCs/>
          <w:color w:val="002060"/>
          <w:u w:val="single"/>
        </w:rPr>
        <w:t>de la nivel județean</w:t>
      </w:r>
      <w:r w:rsidRPr="00D82F84">
        <w:rPr>
          <w:rFonts w:ascii="Trebuchet MS" w:hAnsi="Trebuchet MS" w:cs="TimesNewRomanPS-ItalicMT"/>
          <w:iCs/>
          <w:color w:val="002060"/>
        </w:rPr>
        <w:t>,</w:t>
      </w:r>
    </w:p>
    <w:p w14:paraId="46F2CCF2" w14:textId="77777777" w:rsidR="00A26B84" w:rsidRPr="00D82F84" w:rsidRDefault="00A26B84" w:rsidP="00476E72">
      <w:pPr>
        <w:pStyle w:val="Listparagraf"/>
        <w:numPr>
          <w:ilvl w:val="0"/>
          <w:numId w:val="25"/>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Instituţii de învăţământ (ISCED 1-3) acreditate, publice şi private, din reţeaua şcolară naţională,</w:t>
      </w:r>
    </w:p>
    <w:p w14:paraId="6BAD424B" w14:textId="77777777" w:rsidR="00A26B84" w:rsidRPr="00D82F84" w:rsidRDefault="00A26B84" w:rsidP="00476E72">
      <w:pPr>
        <w:pStyle w:val="Listparagraf"/>
        <w:numPr>
          <w:ilvl w:val="0"/>
          <w:numId w:val="25"/>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Autoritățile publice locale cu atribuții în domeniul educaţiei de nivel preuniversitar,</w:t>
      </w:r>
    </w:p>
    <w:p w14:paraId="3BD489F2" w14:textId="77777777" w:rsidR="00A26B84" w:rsidRPr="00D82F84" w:rsidRDefault="00A26B84" w:rsidP="00476E72">
      <w:pPr>
        <w:pStyle w:val="Listparagraf"/>
        <w:numPr>
          <w:ilvl w:val="0"/>
          <w:numId w:val="25"/>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ONG-uri.</w:t>
      </w:r>
    </w:p>
    <w:p w14:paraId="63BCDB8F" w14:textId="77777777" w:rsidR="00A26B84" w:rsidRPr="00D82F84" w:rsidRDefault="00A26B84" w:rsidP="00A26B84">
      <w:pPr>
        <w:pStyle w:val="Listparagraf"/>
        <w:autoSpaceDE w:val="0"/>
        <w:autoSpaceDN w:val="0"/>
        <w:adjustRightInd w:val="0"/>
        <w:spacing w:after="0" w:line="240" w:lineRule="auto"/>
        <w:jc w:val="both"/>
        <w:rPr>
          <w:rFonts w:ascii="Trebuchet MS" w:hAnsi="Trebuchet MS" w:cs="TimesNewRomanPS-ItalicMT"/>
          <w:iCs/>
          <w:color w:val="002060"/>
        </w:rPr>
      </w:pPr>
    </w:p>
    <w:p w14:paraId="5F3FE433" w14:textId="77777777" w:rsidR="00A26B84" w:rsidRPr="00D82F84" w:rsidRDefault="00A26B84" w:rsidP="00A26B84">
      <w:pPr>
        <w:spacing w:before="120" w:after="120" w:line="240" w:lineRule="auto"/>
        <w:jc w:val="both"/>
        <w:rPr>
          <w:rFonts w:ascii="Trebuchet MS" w:hAnsi="Trebuchet MS" w:cs="TimesNewRomanPS-ItalicMT"/>
          <w:i/>
          <w:iCs/>
          <w:color w:val="002060"/>
        </w:rPr>
      </w:pPr>
      <w:r w:rsidRPr="00D82F84">
        <w:rPr>
          <w:rFonts w:ascii="Trebuchet MS" w:hAnsi="Trebuchet MS" w:cs="TimesNewRomanPS-BoldItalicMT"/>
          <w:b/>
          <w:bCs/>
          <w:i/>
          <w:iCs/>
          <w:color w:val="002060"/>
        </w:rPr>
        <w:t xml:space="preserve">NB: </w:t>
      </w:r>
      <w:r w:rsidRPr="00D82F84">
        <w:rPr>
          <w:rFonts w:ascii="Trebuchet MS" w:hAnsi="Trebuchet MS" w:cs="TimesNewRomanPS-ItalicMT"/>
          <w:i/>
          <w:iCs/>
          <w:color w:val="002060"/>
        </w:rPr>
        <w:t>sunt încurajate cu precădere parteneriatele între entitățile mai sus menționate</w:t>
      </w:r>
      <w:r w:rsidRPr="00D82F84">
        <w:rPr>
          <w:rStyle w:val="Referinnotdesubsol"/>
          <w:rFonts w:ascii="Trebuchet MS" w:hAnsi="Trebuchet MS" w:cs="TimesNewRomanPS-ItalicMT"/>
          <w:i/>
          <w:iCs/>
          <w:color w:val="002060"/>
        </w:rPr>
        <w:footnoteReference w:id="5"/>
      </w:r>
      <w:r w:rsidRPr="00D82F84">
        <w:rPr>
          <w:rFonts w:ascii="Trebuchet MS" w:hAnsi="Trebuchet MS" w:cs="TimesNewRomanPS-ItalicMT"/>
          <w:i/>
          <w:iCs/>
          <w:color w:val="002060"/>
        </w:rPr>
        <w:t>.</w:t>
      </w:r>
    </w:p>
    <w:p w14:paraId="31225DE8" w14:textId="77777777" w:rsidR="00A26B84" w:rsidRPr="00D82F84" w:rsidRDefault="00A26B84" w:rsidP="00A26B84">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color w:val="002060"/>
        </w:rPr>
        <w:t>Partenerii pot fi instituții similare categoriilor de solicitanți eligibili și/sau categorii de organizații detaliate mai jos:</w:t>
      </w:r>
    </w:p>
    <w:p w14:paraId="0E795DE8" w14:textId="163033DB" w:rsidR="00A26B84" w:rsidRPr="00D82F84" w:rsidRDefault="00A26B84" w:rsidP="00476E72">
      <w:pPr>
        <w:pStyle w:val="Listparagraf"/>
        <w:numPr>
          <w:ilvl w:val="0"/>
          <w:numId w:val="26"/>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MEN,</w:t>
      </w:r>
    </w:p>
    <w:p w14:paraId="611451D7" w14:textId="77777777" w:rsidR="00A26B84" w:rsidRPr="00D82F84" w:rsidRDefault="00A26B84" w:rsidP="00476E72">
      <w:pPr>
        <w:pStyle w:val="Listparagraf"/>
        <w:numPr>
          <w:ilvl w:val="0"/>
          <w:numId w:val="26"/>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Furnizori de servicii de orientare, consiliere, mediere şcolară şi servicii alternative, publici şi privaţi,</w:t>
      </w:r>
    </w:p>
    <w:p w14:paraId="639486A9" w14:textId="77777777" w:rsidR="00A26B84" w:rsidRPr="00D82F84" w:rsidRDefault="00A26B84" w:rsidP="00476E72">
      <w:pPr>
        <w:pStyle w:val="Listparagraf"/>
        <w:numPr>
          <w:ilvl w:val="0"/>
          <w:numId w:val="26"/>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Parteneri sociali din învăţământul preuniversitar (ex. organizaţii sindicale),</w:t>
      </w:r>
    </w:p>
    <w:p w14:paraId="53FEEE44" w14:textId="77777777" w:rsidR="00A26B84" w:rsidRPr="00D82F84" w:rsidRDefault="00A26B84" w:rsidP="00476E72">
      <w:pPr>
        <w:pStyle w:val="Listparagraf"/>
        <w:numPr>
          <w:ilvl w:val="0"/>
          <w:numId w:val="26"/>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Administrația Națională a Penitenciarelor şi instituţii subordonate,</w:t>
      </w:r>
    </w:p>
    <w:p w14:paraId="76077D9E" w14:textId="2C3C6613" w:rsidR="00A26B84" w:rsidRDefault="00A26B84" w:rsidP="00476E72">
      <w:pPr>
        <w:pStyle w:val="Listparagraf"/>
        <w:numPr>
          <w:ilvl w:val="0"/>
          <w:numId w:val="26"/>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 xml:space="preserve">Instituţii/agenţii guvernamentale cu atribuţii </w:t>
      </w:r>
      <w:r w:rsidR="00703E82">
        <w:rPr>
          <w:rFonts w:ascii="Trebuchet MS" w:hAnsi="Trebuchet MS" w:cs="TimesNewRomanPS-ItalicMT"/>
          <w:iCs/>
          <w:color w:val="002060"/>
        </w:rPr>
        <w:t>în domeniul incluziunii sociale,</w:t>
      </w:r>
    </w:p>
    <w:p w14:paraId="475F0A2B" w14:textId="2D207772" w:rsidR="00CC00A4" w:rsidRPr="00D82F84" w:rsidRDefault="00CC00A4" w:rsidP="00CC00A4">
      <w:pPr>
        <w:pStyle w:val="Listparagraf"/>
        <w:numPr>
          <w:ilvl w:val="0"/>
          <w:numId w:val="26"/>
        </w:numPr>
        <w:autoSpaceDE w:val="0"/>
        <w:autoSpaceDN w:val="0"/>
        <w:adjustRightInd w:val="0"/>
        <w:spacing w:after="0"/>
        <w:jc w:val="both"/>
        <w:rPr>
          <w:rFonts w:ascii="Trebuchet MS" w:hAnsi="Trebuchet MS" w:cs="TimesNewRomanPS-ItalicMT"/>
          <w:iCs/>
          <w:color w:val="002060"/>
        </w:rPr>
      </w:pPr>
      <w:proofErr w:type="spellStart"/>
      <w:r w:rsidRPr="00D82F84">
        <w:rPr>
          <w:rFonts w:ascii="Trebuchet MS" w:hAnsi="Trebuchet MS" w:cs="TimesNewRomanPS-ItalicMT"/>
          <w:iCs/>
          <w:color w:val="002060"/>
        </w:rPr>
        <w:t>Instituţii</w:t>
      </w:r>
      <w:proofErr w:type="spellEnd"/>
      <w:r w:rsidRPr="00D82F84">
        <w:rPr>
          <w:rFonts w:ascii="Trebuchet MS" w:hAnsi="Trebuchet MS" w:cs="TimesNewRomanPS-ItalicMT"/>
          <w:iCs/>
          <w:color w:val="002060"/>
        </w:rPr>
        <w:t xml:space="preserve"> </w:t>
      </w:r>
      <w:r w:rsidR="00703E82">
        <w:rPr>
          <w:rFonts w:ascii="Trebuchet MS" w:hAnsi="Trebuchet MS" w:cs="TimesNewRomanPS-ItalicMT"/>
          <w:iCs/>
          <w:color w:val="002060"/>
        </w:rPr>
        <w:t xml:space="preserve">de cult </w:t>
      </w:r>
      <w:proofErr w:type="spellStart"/>
      <w:r w:rsidR="00703E82">
        <w:rPr>
          <w:rFonts w:ascii="Trebuchet MS" w:hAnsi="Trebuchet MS" w:cs="TimesNewRomanPS-ItalicMT"/>
          <w:iCs/>
          <w:color w:val="002060"/>
        </w:rPr>
        <w:t>şi</w:t>
      </w:r>
      <w:proofErr w:type="spellEnd"/>
      <w:r w:rsidR="00703E82">
        <w:rPr>
          <w:rFonts w:ascii="Trebuchet MS" w:hAnsi="Trebuchet MS" w:cs="TimesNewRomanPS-ItalicMT"/>
          <w:iCs/>
          <w:color w:val="002060"/>
        </w:rPr>
        <w:t xml:space="preserve"> </w:t>
      </w:r>
      <w:proofErr w:type="spellStart"/>
      <w:r w:rsidR="00703E82">
        <w:rPr>
          <w:rFonts w:ascii="Trebuchet MS" w:hAnsi="Trebuchet MS" w:cs="TimesNewRomanPS-ItalicMT"/>
          <w:iCs/>
          <w:color w:val="002060"/>
        </w:rPr>
        <w:t>asociaţii</w:t>
      </w:r>
      <w:proofErr w:type="spellEnd"/>
      <w:r w:rsidR="00703E82">
        <w:rPr>
          <w:rFonts w:ascii="Trebuchet MS" w:hAnsi="Trebuchet MS" w:cs="TimesNewRomanPS-ItalicMT"/>
          <w:iCs/>
          <w:color w:val="002060"/>
        </w:rPr>
        <w:t xml:space="preserve"> religioase.</w:t>
      </w:r>
    </w:p>
    <w:p w14:paraId="5648F154" w14:textId="77777777" w:rsidR="00CC00A4" w:rsidRDefault="00CC00A4" w:rsidP="00CC00A4">
      <w:pPr>
        <w:pStyle w:val="Listparagraf"/>
        <w:autoSpaceDE w:val="0"/>
        <w:autoSpaceDN w:val="0"/>
        <w:adjustRightInd w:val="0"/>
        <w:spacing w:after="0"/>
        <w:ind w:left="1080"/>
        <w:jc w:val="both"/>
        <w:rPr>
          <w:rFonts w:ascii="Trebuchet MS" w:hAnsi="Trebuchet MS" w:cs="TimesNewRomanPS-ItalicMT"/>
          <w:iCs/>
          <w:color w:val="002060"/>
        </w:rPr>
      </w:pPr>
    </w:p>
    <w:p w14:paraId="5D99F759" w14:textId="77777777" w:rsidR="00A26B84" w:rsidRPr="00D82F84" w:rsidRDefault="00A26B84" w:rsidP="00A26B84">
      <w:pPr>
        <w:widowControl w:val="0"/>
        <w:tabs>
          <w:tab w:val="left" w:pos="720"/>
        </w:tabs>
        <w:suppressAutoHyphens/>
        <w:spacing w:before="120" w:after="120" w:line="240" w:lineRule="auto"/>
        <w:jc w:val="both"/>
        <w:rPr>
          <w:rFonts w:ascii="Trebuchet MS" w:hAnsi="Trebuchet MS" w:cs="TimesNewRomanPS-ItalicMT"/>
          <w:b/>
          <w:iCs/>
          <w:color w:val="002060"/>
          <w:u w:val="single"/>
        </w:rPr>
      </w:pPr>
      <w:r w:rsidRPr="00D82F84">
        <w:rPr>
          <w:rFonts w:ascii="Trebuchet MS" w:hAnsi="Trebuchet MS" w:cs="Arial"/>
          <w:b/>
          <w:color w:val="002060"/>
        </w:rPr>
        <w:t xml:space="preserve">Este obligatorie includerea în proiect în calitate de solicitant sau partener a cel puțin unei </w:t>
      </w:r>
      <w:r w:rsidRPr="00D82F84">
        <w:rPr>
          <w:rFonts w:ascii="Trebuchet MS" w:hAnsi="Trebuchet MS" w:cs="TimesNewRomanPS-ItalicMT"/>
          <w:b/>
          <w:iCs/>
          <w:color w:val="002060"/>
          <w:u w:val="single"/>
        </w:rPr>
        <w:t>Instituţii de învăţământ (ISCED 1-3) acreditate, publice şi private, din reţeaua şcolară naţională sau a unui inspectorat școlar județean de la nivelul județului la nivelul căruia se va realiza implementarea proiectului propus.</w:t>
      </w:r>
    </w:p>
    <w:p w14:paraId="76B2FE46" w14:textId="77777777" w:rsidR="00A26B84" w:rsidRPr="00D82F84" w:rsidRDefault="00A26B84" w:rsidP="00A26B84">
      <w:pPr>
        <w:widowControl w:val="0"/>
        <w:tabs>
          <w:tab w:val="left" w:pos="720"/>
        </w:tabs>
        <w:suppressAutoHyphens/>
        <w:spacing w:before="120" w:after="120" w:line="240" w:lineRule="auto"/>
        <w:jc w:val="both"/>
        <w:rPr>
          <w:rFonts w:ascii="Trebuchet MS" w:hAnsi="Trebuchet MS" w:cs="Arial"/>
          <w:b/>
          <w:color w:val="002060"/>
          <w:u w:val="single"/>
        </w:rPr>
      </w:pPr>
    </w:p>
    <w:p w14:paraId="4BD1C7AD" w14:textId="18D99219" w:rsidR="00A26B84" w:rsidRPr="00D82F84" w:rsidRDefault="00A26B84" w:rsidP="00A26B84">
      <w:pPr>
        <w:pStyle w:val="Titlu2"/>
        <w:spacing w:before="120" w:after="120" w:line="240" w:lineRule="auto"/>
        <w:jc w:val="both"/>
        <w:rPr>
          <w:rFonts w:ascii="Trebuchet MS" w:hAnsi="Trebuchet MS"/>
          <w:b/>
          <w:color w:val="002060"/>
          <w:sz w:val="22"/>
          <w:szCs w:val="22"/>
        </w:rPr>
      </w:pPr>
      <w:bookmarkStart w:id="30" w:name="_Toc448926425"/>
      <w:bookmarkStart w:id="31" w:name="_Toc449017699"/>
      <w:bookmarkStart w:id="32" w:name="_Toc519091523"/>
      <w:r w:rsidRPr="00D82F84">
        <w:rPr>
          <w:rFonts w:ascii="Trebuchet MS" w:hAnsi="Trebuchet MS"/>
          <w:b/>
          <w:color w:val="002060"/>
          <w:sz w:val="22"/>
          <w:szCs w:val="22"/>
        </w:rPr>
        <w:lastRenderedPageBreak/>
        <w:t xml:space="preserve">1.5. </w:t>
      </w:r>
      <w:bookmarkEnd w:id="30"/>
      <w:bookmarkEnd w:id="31"/>
      <w:r w:rsidR="00FD042C" w:rsidRPr="00D82F84">
        <w:rPr>
          <w:rFonts w:ascii="Trebuchet MS" w:hAnsi="Trebuchet MS"/>
          <w:b/>
          <w:color w:val="002060"/>
          <w:sz w:val="22"/>
          <w:szCs w:val="22"/>
        </w:rPr>
        <w:t>Durata proiectului</w:t>
      </w:r>
      <w:bookmarkEnd w:id="32"/>
    </w:p>
    <w:p w14:paraId="49E6289D" w14:textId="77777777" w:rsidR="00A26B84" w:rsidRPr="00D82F84" w:rsidRDefault="00A26B84" w:rsidP="00A26B84">
      <w:pPr>
        <w:spacing w:before="120" w:after="120" w:line="240" w:lineRule="auto"/>
        <w:jc w:val="both"/>
        <w:rPr>
          <w:rFonts w:ascii="Trebuchet MS" w:hAnsi="Trebuchet MS"/>
          <w:color w:val="002060"/>
        </w:rPr>
      </w:pPr>
    </w:p>
    <w:p w14:paraId="1DB0F70A" w14:textId="77777777" w:rsidR="00A26B84" w:rsidRPr="00D82F84" w:rsidRDefault="00A26B84" w:rsidP="00A26B84">
      <w:pPr>
        <w:spacing w:before="120" w:after="120" w:line="240" w:lineRule="auto"/>
        <w:jc w:val="both"/>
        <w:rPr>
          <w:rFonts w:ascii="Trebuchet MS" w:eastAsia="Calibri" w:hAnsi="Trebuchet MS" w:cstheme="minorHAnsi"/>
          <w:b/>
          <w:color w:val="002060"/>
        </w:rPr>
      </w:pPr>
      <w:bookmarkStart w:id="33" w:name="_Toc409449671"/>
      <w:bookmarkStart w:id="34" w:name="_Toc409449670"/>
      <w:bookmarkStart w:id="35" w:name="_Toc409449676"/>
      <w:bookmarkStart w:id="36" w:name="_Toc409449675"/>
      <w:bookmarkStart w:id="37" w:name="_Toc409449674"/>
      <w:bookmarkEnd w:id="33"/>
      <w:bookmarkEnd w:id="34"/>
      <w:bookmarkEnd w:id="35"/>
      <w:bookmarkEnd w:id="36"/>
      <w:bookmarkEnd w:id="37"/>
      <w:r w:rsidRPr="00D82F84">
        <w:rPr>
          <w:rFonts w:ascii="Trebuchet MS" w:eastAsia="Calibri" w:hAnsi="Trebuchet MS" w:cstheme="minorHAnsi"/>
          <w:color w:val="002060"/>
        </w:rPr>
        <w:t xml:space="preserve">Perioada de implementare a proiectului este de maximum </w:t>
      </w:r>
      <w:r w:rsidRPr="00D82F84">
        <w:rPr>
          <w:rFonts w:ascii="Trebuchet MS" w:eastAsia="Calibri" w:hAnsi="Trebuchet MS" w:cstheme="minorHAnsi"/>
          <w:b/>
          <w:color w:val="002060"/>
        </w:rPr>
        <w:t>24 luni</w:t>
      </w:r>
      <w:r w:rsidRPr="00D82F84">
        <w:rPr>
          <w:rFonts w:ascii="Trebuchet MS" w:eastAsia="Calibri" w:hAnsi="Trebuchet MS" w:cstheme="minorHAnsi"/>
          <w:color w:val="002060"/>
        </w:rPr>
        <w:t xml:space="preserve">. Proiectele care vor prevedea o perioadă de implementare mai mare de </w:t>
      </w:r>
      <w:r w:rsidRPr="00D82F84">
        <w:rPr>
          <w:rFonts w:ascii="Trebuchet MS" w:eastAsia="Calibri" w:hAnsi="Trebuchet MS" w:cstheme="minorHAnsi"/>
          <w:b/>
          <w:color w:val="002060"/>
        </w:rPr>
        <w:t>24 luni</w:t>
      </w:r>
      <w:r w:rsidRPr="00D82F84">
        <w:rPr>
          <w:rFonts w:ascii="Trebuchet MS" w:eastAsia="Calibri" w:hAnsi="Trebuchet MS" w:cstheme="minorHAnsi"/>
          <w:color w:val="002060"/>
        </w:rPr>
        <w:t xml:space="preserve"> vor fi respinse.</w:t>
      </w:r>
    </w:p>
    <w:p w14:paraId="2901F29B" w14:textId="77777777" w:rsidR="00A26B84" w:rsidRPr="00D82F84" w:rsidRDefault="00A26B84" w:rsidP="00A26B84">
      <w:pPr>
        <w:spacing w:before="120" w:after="120" w:line="240" w:lineRule="auto"/>
        <w:jc w:val="both"/>
        <w:rPr>
          <w:rFonts w:ascii="Trebuchet MS" w:eastAsia="Calibri" w:hAnsi="Trebuchet MS" w:cstheme="minorHAnsi"/>
          <w:color w:val="002060"/>
        </w:rPr>
      </w:pPr>
      <w:r w:rsidRPr="00D82F84">
        <w:rPr>
          <w:rFonts w:ascii="Trebuchet MS" w:eastAsia="Calibri" w:hAnsi="Trebuchet MS" w:cstheme="minorHAnsi"/>
          <w:color w:val="002060"/>
        </w:rPr>
        <w:t>La completarea cererii de finanțare în sistemul electronic va trebui evidențiată durata fiecărei activități și sub-activități incluse în proiect.</w:t>
      </w:r>
    </w:p>
    <w:p w14:paraId="4AC4F215" w14:textId="77777777" w:rsidR="00A26B84" w:rsidRPr="00D82F84" w:rsidRDefault="00A26B84" w:rsidP="00A26B84">
      <w:pPr>
        <w:spacing w:before="120" w:after="120" w:line="240" w:lineRule="auto"/>
        <w:jc w:val="both"/>
        <w:rPr>
          <w:rFonts w:ascii="Trebuchet MS" w:eastAsia="Calibri" w:hAnsi="Trebuchet MS" w:cs="Times New Roman"/>
          <w:b/>
          <w:color w:val="002060"/>
        </w:rPr>
      </w:pPr>
    </w:p>
    <w:p w14:paraId="0087FE4D" w14:textId="772E975F" w:rsidR="00A26B84" w:rsidRPr="00D82F84" w:rsidRDefault="00A26B84" w:rsidP="00A26B84">
      <w:pPr>
        <w:pStyle w:val="Titlu2"/>
        <w:spacing w:before="120" w:after="120" w:line="240" w:lineRule="auto"/>
        <w:jc w:val="both"/>
        <w:rPr>
          <w:rFonts w:ascii="Trebuchet MS" w:eastAsia="Calibri" w:hAnsi="Trebuchet MS"/>
          <w:b/>
          <w:color w:val="002060"/>
          <w:sz w:val="22"/>
          <w:szCs w:val="22"/>
        </w:rPr>
      </w:pPr>
      <w:bookmarkStart w:id="38" w:name="_Toc449017700"/>
      <w:bookmarkStart w:id="39" w:name="_Toc519091524"/>
      <w:r w:rsidRPr="00D82F84">
        <w:rPr>
          <w:rFonts w:ascii="Trebuchet MS" w:eastAsia="Calibri" w:hAnsi="Trebuchet MS"/>
          <w:b/>
          <w:color w:val="002060"/>
          <w:sz w:val="22"/>
          <w:szCs w:val="22"/>
        </w:rPr>
        <w:t>1.6. Grup</w:t>
      </w:r>
      <w:r w:rsidR="00FD042C" w:rsidRPr="00D82F84">
        <w:rPr>
          <w:rFonts w:ascii="Trebuchet MS" w:eastAsia="Calibri" w:hAnsi="Trebuchet MS"/>
          <w:b/>
          <w:color w:val="002060"/>
          <w:sz w:val="22"/>
          <w:szCs w:val="22"/>
        </w:rPr>
        <w:t>ul</w:t>
      </w:r>
      <w:r w:rsidRPr="00D82F84">
        <w:rPr>
          <w:rFonts w:ascii="Trebuchet MS" w:eastAsia="Calibri" w:hAnsi="Trebuchet MS"/>
          <w:b/>
          <w:color w:val="002060"/>
          <w:sz w:val="22"/>
          <w:szCs w:val="22"/>
        </w:rPr>
        <w:t xml:space="preserve"> țintă</w:t>
      </w:r>
      <w:bookmarkEnd w:id="38"/>
      <w:r w:rsidRPr="00D82F84">
        <w:rPr>
          <w:rFonts w:ascii="Trebuchet MS" w:eastAsia="Calibri" w:hAnsi="Trebuchet MS"/>
          <w:b/>
          <w:color w:val="002060"/>
          <w:sz w:val="22"/>
          <w:szCs w:val="22"/>
        </w:rPr>
        <w:t xml:space="preserve"> </w:t>
      </w:r>
      <w:r w:rsidR="00FD042C" w:rsidRPr="00D82F84">
        <w:rPr>
          <w:rFonts w:ascii="Trebuchet MS" w:eastAsia="Calibri" w:hAnsi="Trebuchet MS"/>
          <w:b/>
          <w:color w:val="002060"/>
          <w:sz w:val="22"/>
          <w:szCs w:val="22"/>
        </w:rPr>
        <w:t>al proiectului</w:t>
      </w:r>
      <w:bookmarkEnd w:id="39"/>
    </w:p>
    <w:p w14:paraId="7C338E4F" w14:textId="77777777" w:rsidR="00A26B84" w:rsidRPr="00D82F84" w:rsidRDefault="00A26B84" w:rsidP="00A26B84">
      <w:pPr>
        <w:spacing w:before="120" w:after="120" w:line="240" w:lineRule="auto"/>
        <w:jc w:val="both"/>
        <w:rPr>
          <w:rFonts w:ascii="Trebuchet MS" w:eastAsia="Calibri" w:hAnsi="Trebuchet MS" w:cs="Times New Roman"/>
          <w:color w:val="002060"/>
        </w:rPr>
      </w:pPr>
    </w:p>
    <w:p w14:paraId="2A01AEEE" w14:textId="2126F746" w:rsidR="00A26B84" w:rsidRPr="00D82F84" w:rsidRDefault="00737F54" w:rsidP="00C86C54">
      <w:pPr>
        <w:spacing w:before="120" w:after="120" w:line="240" w:lineRule="auto"/>
        <w:jc w:val="both"/>
        <w:rPr>
          <w:rFonts w:ascii="Trebuchet MS" w:hAnsi="Trebuchet MS" w:cs="Calibri"/>
          <w:b/>
          <w:color w:val="002060"/>
        </w:rPr>
      </w:pPr>
      <w:r w:rsidRPr="00D82F84">
        <w:rPr>
          <w:rFonts w:ascii="Trebuchet MS" w:eastAsia="Calibri" w:hAnsi="Trebuchet MS" w:cs="Times New Roman"/>
          <w:color w:val="002060"/>
        </w:rPr>
        <w:t>G</w:t>
      </w:r>
      <w:r w:rsidR="00A26B84" w:rsidRPr="00D82F84">
        <w:rPr>
          <w:rFonts w:ascii="Trebuchet MS" w:eastAsia="Calibri" w:hAnsi="Trebuchet MS" w:cs="Times New Roman"/>
          <w:color w:val="002060"/>
        </w:rPr>
        <w:t>rupul țintă cuprinde următoarele categorii:</w:t>
      </w:r>
    </w:p>
    <w:p w14:paraId="1DA09E34" w14:textId="77777777" w:rsidR="00A26B84" w:rsidRPr="00D82F84" w:rsidRDefault="00A26B84" w:rsidP="00A26B84">
      <w:pPr>
        <w:autoSpaceDE w:val="0"/>
        <w:autoSpaceDN w:val="0"/>
        <w:adjustRightInd w:val="0"/>
        <w:spacing w:after="0" w:line="240" w:lineRule="auto"/>
        <w:jc w:val="both"/>
        <w:rPr>
          <w:rFonts w:ascii="Trebuchet MS" w:hAnsi="Trebuchet MS" w:cs="TimesNewRomanPS-ItalicMT"/>
          <w:i/>
          <w:iCs/>
          <w:color w:val="002060"/>
        </w:rPr>
      </w:pPr>
      <w:r w:rsidRPr="00D82F84">
        <w:rPr>
          <w:rFonts w:ascii="Trebuchet MS" w:hAnsi="Trebuchet MS" w:cs="TimesNewRomanPS-ItalicMT"/>
          <w:i/>
          <w:iCs/>
          <w:color w:val="002060"/>
        </w:rPr>
        <w:t>Pentru realizarea OS 6.4.:</w:t>
      </w:r>
    </w:p>
    <w:p w14:paraId="35E1FE25" w14:textId="77777777" w:rsidR="00A26B84" w:rsidRPr="00D82F84" w:rsidRDefault="00A26B84" w:rsidP="00A26B84">
      <w:pPr>
        <w:autoSpaceDE w:val="0"/>
        <w:autoSpaceDN w:val="0"/>
        <w:adjustRightInd w:val="0"/>
        <w:spacing w:after="0"/>
        <w:jc w:val="both"/>
        <w:rPr>
          <w:rFonts w:ascii="Trebuchet MS" w:hAnsi="Trebuchet MS" w:cs="TimesNewRomanPS-ItalicMT"/>
          <w:iCs/>
          <w:color w:val="002060"/>
        </w:rPr>
      </w:pPr>
    </w:p>
    <w:p w14:paraId="0DCEE3EF" w14:textId="566FAAA8" w:rsidR="007C00CA" w:rsidRPr="00D82F84" w:rsidRDefault="007C00CA" w:rsidP="007C00CA">
      <w:pPr>
        <w:pStyle w:val="Listparagraf"/>
        <w:numPr>
          <w:ilvl w:val="0"/>
          <w:numId w:val="16"/>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Tineri care au părăsit timpuriu școala, cu vârsta cuprinsă între 6-16 ani, care nu au depășit cu cel puțin 4 ani vârsta corespunzătoare clasei neabsolvite;</w:t>
      </w:r>
    </w:p>
    <w:p w14:paraId="39DF8F55" w14:textId="6E1460FC" w:rsidR="00A26B84" w:rsidRPr="00D82F84" w:rsidRDefault="00A26B84" w:rsidP="00476E72">
      <w:pPr>
        <w:pStyle w:val="Listparagraf"/>
        <w:numPr>
          <w:ilvl w:val="0"/>
          <w:numId w:val="16"/>
        </w:numPr>
        <w:autoSpaceDE w:val="0"/>
        <w:autoSpaceDN w:val="0"/>
        <w:adjustRightInd w:val="0"/>
        <w:spacing w:after="0"/>
        <w:jc w:val="both"/>
        <w:rPr>
          <w:rFonts w:ascii="Trebuchet MS" w:hAnsi="Trebuchet MS" w:cs="TimesNewRomanPS-ItalicMT"/>
          <w:iCs/>
          <w:color w:val="002060"/>
        </w:rPr>
      </w:pPr>
      <w:r w:rsidRPr="00D82F84">
        <w:rPr>
          <w:rFonts w:ascii="Trebuchet MS" w:hAnsi="Trebuchet MS" w:cs="TimesNewRomanPS-ItalicMT"/>
          <w:iCs/>
          <w:color w:val="002060"/>
        </w:rPr>
        <w:t xml:space="preserve">Tineri care au părăsit timpuriu școala, cu vârsta cuprinsă între 12-16 ani, care au depășit cu cel </w:t>
      </w:r>
      <w:r w:rsidR="00737F54" w:rsidRPr="00D82F84">
        <w:rPr>
          <w:rFonts w:ascii="Trebuchet MS" w:hAnsi="Trebuchet MS" w:cs="TimesNewRomanPS-ItalicMT"/>
          <w:iCs/>
          <w:color w:val="002060"/>
        </w:rPr>
        <w:t>puțin</w:t>
      </w:r>
      <w:r w:rsidRPr="00D82F84">
        <w:rPr>
          <w:rFonts w:ascii="Trebuchet MS" w:hAnsi="Trebuchet MS" w:cs="TimesNewRomanPS-ItalicMT"/>
          <w:iCs/>
          <w:color w:val="002060"/>
        </w:rPr>
        <w:t xml:space="preserve"> 4 ani vârsta corespunzătoare clasei neabsolvite;</w:t>
      </w:r>
    </w:p>
    <w:p w14:paraId="508A8B11" w14:textId="77777777" w:rsidR="00A26B84" w:rsidRPr="00D82F84" w:rsidRDefault="00A26B84" w:rsidP="00476E72">
      <w:pPr>
        <w:pStyle w:val="Listparagraf"/>
        <w:numPr>
          <w:ilvl w:val="0"/>
          <w:numId w:val="16"/>
        </w:numPr>
        <w:spacing w:before="120" w:after="120"/>
        <w:jc w:val="both"/>
        <w:rPr>
          <w:rFonts w:ascii="Trebuchet MS" w:hAnsi="Trebuchet MS" w:cs="TimesNewRomanPS-ItalicMT"/>
          <w:iCs/>
          <w:color w:val="002060"/>
        </w:rPr>
      </w:pPr>
      <w:r w:rsidRPr="00D82F84">
        <w:rPr>
          <w:rFonts w:ascii="Trebuchet MS" w:hAnsi="Trebuchet MS" w:cs="TimesNewRomanPS-ItalicMT"/>
          <w:iCs/>
          <w:color w:val="002060"/>
        </w:rPr>
        <w:t>Tineri, care au un loc de muncă, cu vârsta cuprinsă între 16-24 ani, care nu au absolvit învățământul obligatoriu;</w:t>
      </w:r>
    </w:p>
    <w:p w14:paraId="6E05E72F" w14:textId="77777777" w:rsidR="00A26B84" w:rsidRPr="00D82F84" w:rsidRDefault="00A26B84" w:rsidP="00476E72">
      <w:pPr>
        <w:pStyle w:val="Listparagraf"/>
        <w:numPr>
          <w:ilvl w:val="0"/>
          <w:numId w:val="16"/>
        </w:numPr>
        <w:autoSpaceDE w:val="0"/>
        <w:autoSpaceDN w:val="0"/>
        <w:adjustRightInd w:val="0"/>
        <w:spacing w:after="0"/>
        <w:rPr>
          <w:rFonts w:ascii="Trebuchet MS" w:hAnsi="Trebuchet MS" w:cs="TimesNewRomanPS-ItalicMT"/>
          <w:iCs/>
          <w:color w:val="002060"/>
        </w:rPr>
      </w:pPr>
      <w:r w:rsidRPr="00D82F84">
        <w:rPr>
          <w:rFonts w:ascii="Trebuchet MS" w:hAnsi="Trebuchet MS" w:cs="TimesNewRomanPS-ItalicMT"/>
          <w:iCs/>
          <w:color w:val="002060"/>
        </w:rPr>
        <w:t>Adulți 25-64 ani, care nu au absolvit învățământul obligatoriu.</w:t>
      </w:r>
    </w:p>
    <w:p w14:paraId="7382F85F" w14:textId="77777777" w:rsidR="00A26B84" w:rsidRPr="00D82F84" w:rsidRDefault="00A26B84" w:rsidP="00A26B84">
      <w:pPr>
        <w:spacing w:before="120" w:after="120" w:line="240" w:lineRule="auto"/>
        <w:jc w:val="both"/>
        <w:rPr>
          <w:rFonts w:ascii="Trebuchet MS" w:eastAsia="Calibri" w:hAnsi="Trebuchet MS" w:cs="Times New Roman"/>
          <w:i/>
          <w:color w:val="002060"/>
        </w:rPr>
      </w:pPr>
      <w:r w:rsidRPr="00D82F84">
        <w:rPr>
          <w:rFonts w:ascii="Trebuchet MS" w:eastAsia="Calibri" w:hAnsi="Trebuchet MS" w:cs="Times New Roman"/>
          <w:i/>
          <w:color w:val="002060"/>
        </w:rPr>
        <w:t>Pentru realizarea OS 6.6.:</w:t>
      </w:r>
    </w:p>
    <w:p w14:paraId="027F4FEC" w14:textId="14449E48" w:rsidR="00A26B84" w:rsidRPr="00D82F84" w:rsidRDefault="00A26B84" w:rsidP="00476E72">
      <w:pPr>
        <w:pStyle w:val="Listparagraf"/>
        <w:numPr>
          <w:ilvl w:val="0"/>
          <w:numId w:val="17"/>
        </w:numPr>
        <w:autoSpaceDE w:val="0"/>
        <w:autoSpaceDN w:val="0"/>
        <w:adjustRightInd w:val="0"/>
        <w:spacing w:after="0"/>
        <w:ind w:left="720"/>
        <w:rPr>
          <w:rFonts w:ascii="Trebuchet MS" w:hAnsi="Trebuchet MS" w:cs="TimesNewRomanPS-ItalicMT"/>
          <w:iCs/>
          <w:color w:val="002060"/>
        </w:rPr>
      </w:pPr>
      <w:r w:rsidRPr="00D82F84">
        <w:rPr>
          <w:rFonts w:ascii="Trebuchet MS" w:hAnsi="Trebuchet MS" w:cs="TimesNewRomanPS-ItalicMT"/>
          <w:iCs/>
          <w:color w:val="002060"/>
        </w:rPr>
        <w:t>Personal didactic din învățământul preuniv</w:t>
      </w:r>
      <w:r w:rsidR="005D0246">
        <w:rPr>
          <w:rFonts w:ascii="Trebuchet MS" w:hAnsi="Trebuchet MS" w:cs="TimesNewRomanPS-ItalicMT"/>
          <w:iCs/>
          <w:color w:val="002060"/>
        </w:rPr>
        <w:t>ersitar;</w:t>
      </w:r>
    </w:p>
    <w:p w14:paraId="6929CA80" w14:textId="677BE496" w:rsidR="00A26B84" w:rsidRPr="00D82F84" w:rsidRDefault="005D0246" w:rsidP="00476E72">
      <w:pPr>
        <w:pStyle w:val="Listparagraf"/>
        <w:numPr>
          <w:ilvl w:val="0"/>
          <w:numId w:val="17"/>
        </w:numPr>
        <w:autoSpaceDE w:val="0"/>
        <w:autoSpaceDN w:val="0"/>
        <w:adjustRightInd w:val="0"/>
        <w:spacing w:after="0"/>
        <w:ind w:left="720"/>
        <w:rPr>
          <w:rFonts w:ascii="Trebuchet MS" w:hAnsi="Trebuchet MS" w:cs="TimesNewRomanPS-ItalicMT"/>
          <w:iCs/>
          <w:color w:val="002060"/>
        </w:rPr>
      </w:pPr>
      <w:r>
        <w:rPr>
          <w:rFonts w:ascii="Trebuchet MS" w:hAnsi="Trebuchet MS" w:cs="TimesNewRomanPS-ItalicMT"/>
          <w:iCs/>
          <w:color w:val="002060"/>
        </w:rPr>
        <w:t>Personal de sprijin din școli;</w:t>
      </w:r>
    </w:p>
    <w:p w14:paraId="034A926F" w14:textId="0ADE4116" w:rsidR="00A26B84" w:rsidRPr="00D82F84" w:rsidRDefault="005D0246" w:rsidP="00476E72">
      <w:pPr>
        <w:pStyle w:val="Listparagraf"/>
        <w:numPr>
          <w:ilvl w:val="0"/>
          <w:numId w:val="17"/>
        </w:numPr>
        <w:spacing w:before="120" w:after="120"/>
        <w:ind w:left="720"/>
        <w:jc w:val="both"/>
        <w:rPr>
          <w:rFonts w:ascii="Trebuchet MS" w:hAnsi="Trebuchet MS" w:cs="TimesNewRomanPS-ItalicMT"/>
          <w:iCs/>
          <w:color w:val="002060"/>
        </w:rPr>
      </w:pPr>
      <w:r>
        <w:rPr>
          <w:rFonts w:ascii="Trebuchet MS" w:hAnsi="Trebuchet MS" w:cs="TimesNewRomanPS-ItalicMT"/>
          <w:iCs/>
          <w:color w:val="002060"/>
        </w:rPr>
        <w:t>Manageri școlari;</w:t>
      </w:r>
    </w:p>
    <w:p w14:paraId="5EE04F17" w14:textId="77777777" w:rsidR="00A26B84" w:rsidRPr="00D82F84" w:rsidRDefault="00A26B84" w:rsidP="00476E72">
      <w:pPr>
        <w:pStyle w:val="Listparagraf"/>
        <w:numPr>
          <w:ilvl w:val="0"/>
          <w:numId w:val="17"/>
        </w:numPr>
        <w:spacing w:before="120" w:after="120"/>
        <w:ind w:left="720"/>
        <w:jc w:val="both"/>
        <w:rPr>
          <w:rFonts w:ascii="Trebuchet MS" w:hAnsi="Trebuchet MS" w:cs="TimesNewRomanPS-ItalicMT"/>
          <w:iCs/>
          <w:color w:val="002060"/>
        </w:rPr>
      </w:pPr>
      <w:r w:rsidRPr="00D82F84">
        <w:rPr>
          <w:rFonts w:ascii="Trebuchet MS" w:hAnsi="Trebuchet MS" w:cs="TimesNewRomanPS-ItalicMT"/>
          <w:iCs/>
          <w:color w:val="002060"/>
        </w:rPr>
        <w:t>Personalul partenerilor sociali în educație, inclusiv din ONG-uri.</w:t>
      </w:r>
    </w:p>
    <w:p w14:paraId="6656F737" w14:textId="77777777" w:rsidR="00A26B84" w:rsidRPr="00D82F84" w:rsidRDefault="00A26B84" w:rsidP="00A26B84">
      <w:pPr>
        <w:spacing w:before="120" w:after="120" w:line="240" w:lineRule="auto"/>
        <w:jc w:val="both"/>
        <w:rPr>
          <w:rFonts w:ascii="Trebuchet MS" w:eastAsia="Calibri" w:hAnsi="Trebuchet MS" w:cs="Times New Roman"/>
          <w:b/>
          <w:color w:val="002060"/>
        </w:rPr>
      </w:pPr>
    </w:p>
    <w:p w14:paraId="3156DDAF" w14:textId="77777777" w:rsidR="00A26B84" w:rsidRPr="00D82F84" w:rsidRDefault="00A26B84" w:rsidP="00A26B84">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Atenție!!!</w:t>
      </w:r>
    </w:p>
    <w:p w14:paraId="4994616F" w14:textId="7444AABA" w:rsidR="007C00CA" w:rsidRPr="00D82F84" w:rsidRDefault="00A26B84" w:rsidP="007C00CA">
      <w:pPr>
        <w:spacing w:before="120" w:after="120" w:line="240" w:lineRule="auto"/>
        <w:jc w:val="both"/>
        <w:rPr>
          <w:rFonts w:ascii="Trebuchet MS" w:hAnsi="Trebuchet MS" w:cs="Calibri"/>
          <w:b/>
          <w:iCs/>
          <w:color w:val="002060"/>
        </w:rPr>
      </w:pPr>
      <w:r w:rsidRPr="00D82F84">
        <w:rPr>
          <w:rFonts w:ascii="Trebuchet MS" w:hAnsi="Trebuchet MS" w:cs="Calibri"/>
          <w:b/>
          <w:iCs/>
          <w:color w:val="002060"/>
        </w:rPr>
        <w:t xml:space="preserve">a) </w:t>
      </w:r>
      <w:r w:rsidR="007C00CA" w:rsidRPr="00D82F84">
        <w:rPr>
          <w:rFonts w:ascii="Trebuchet MS" w:hAnsi="Trebuchet MS" w:cs="Calibri"/>
          <w:b/>
          <w:iCs/>
          <w:color w:val="002060"/>
        </w:rPr>
        <w:t>Pentru a fi eligibile</w:t>
      </w:r>
      <w:r w:rsidR="007C00CA" w:rsidRPr="00D82F84">
        <w:rPr>
          <w:rFonts w:ascii="Trebuchet MS" w:hAnsi="Trebuchet MS" w:cs="Calibri"/>
          <w:iCs/>
          <w:color w:val="002060"/>
        </w:rPr>
        <w:t xml:space="preserve">, </w:t>
      </w:r>
      <w:r w:rsidR="007C00CA" w:rsidRPr="00D82F84">
        <w:rPr>
          <w:rFonts w:ascii="Trebuchet MS" w:hAnsi="Trebuchet MS" w:cs="Calibri"/>
          <w:b/>
          <w:iCs/>
          <w:color w:val="002060"/>
        </w:rPr>
        <w:t xml:space="preserve">persoanele din grupul </w:t>
      </w:r>
      <w:r w:rsidR="007C00CA" w:rsidRPr="00D82F84">
        <w:rPr>
          <w:rFonts w:ascii="Trebuchet MS" w:hAnsi="Trebuchet MS" w:cs="Times New Roman"/>
          <w:b/>
          <w:iCs/>
          <w:color w:val="002060"/>
        </w:rPr>
        <w:t>ț</w:t>
      </w:r>
      <w:r w:rsidR="007C00CA" w:rsidRPr="00D82F84">
        <w:rPr>
          <w:rFonts w:ascii="Trebuchet MS" w:hAnsi="Trebuchet MS" w:cs="Calibri"/>
          <w:b/>
          <w:iCs/>
          <w:color w:val="002060"/>
        </w:rPr>
        <w:t xml:space="preserve">intă formate din </w:t>
      </w:r>
      <w:r w:rsidR="007C00CA" w:rsidRPr="00D82F84">
        <w:rPr>
          <w:rFonts w:ascii="Trebuchet MS" w:hAnsi="Trebuchet MS" w:cs="TimesNewRomanPS-ItalicMT"/>
          <w:i/>
          <w:iCs/>
          <w:color w:val="002060"/>
        </w:rPr>
        <w:t>Tineri care au părăsit timpuriu șco</w:t>
      </w:r>
      <w:r w:rsidR="00C11F9F" w:rsidRPr="00D82F84">
        <w:rPr>
          <w:rFonts w:ascii="Trebuchet MS" w:hAnsi="Trebuchet MS" w:cs="TimesNewRomanPS-ItalicMT"/>
          <w:i/>
          <w:iCs/>
          <w:color w:val="002060"/>
        </w:rPr>
        <w:t xml:space="preserve">ala, cu vârsta cuprinsă între 6 </w:t>
      </w:r>
      <w:r w:rsidR="007C00CA" w:rsidRPr="00D82F84">
        <w:rPr>
          <w:rFonts w:ascii="Trebuchet MS" w:hAnsi="Trebuchet MS" w:cs="TimesNewRomanPS-ItalicMT"/>
          <w:i/>
          <w:iCs/>
          <w:color w:val="002060"/>
        </w:rPr>
        <w:t xml:space="preserve">-16 ani, care </w:t>
      </w:r>
      <w:r w:rsidR="00C11F9F" w:rsidRPr="00D82F84">
        <w:rPr>
          <w:rFonts w:ascii="Trebuchet MS" w:hAnsi="Trebuchet MS" w:cs="TimesNewRomanPS-ItalicMT"/>
          <w:i/>
          <w:iCs/>
          <w:color w:val="002060"/>
        </w:rPr>
        <w:t xml:space="preserve">nu </w:t>
      </w:r>
      <w:r w:rsidR="007C00CA" w:rsidRPr="00D82F84">
        <w:rPr>
          <w:rFonts w:ascii="Trebuchet MS" w:hAnsi="Trebuchet MS" w:cs="TimesNewRomanPS-ItalicMT"/>
          <w:i/>
          <w:iCs/>
          <w:color w:val="002060"/>
        </w:rPr>
        <w:t>au depășit cu cel puțin 4 ani vârsta corespunzătoare clasei neabsolvite</w:t>
      </w:r>
      <w:r w:rsidR="007C00CA" w:rsidRPr="00D82F84">
        <w:rPr>
          <w:rFonts w:ascii="Trebuchet MS" w:hAnsi="Trebuchet MS" w:cs="Calibri"/>
          <w:b/>
          <w:iCs/>
          <w:color w:val="002060"/>
        </w:rPr>
        <w:t xml:space="preserve"> trebuie să îndeplinească CUMULATIV următoarele condi</w:t>
      </w:r>
      <w:r w:rsidR="007C00CA" w:rsidRPr="00D82F84">
        <w:rPr>
          <w:rFonts w:ascii="Trebuchet MS" w:hAnsi="Trebuchet MS" w:cs="Times New Roman"/>
          <w:b/>
          <w:iCs/>
          <w:color w:val="002060"/>
        </w:rPr>
        <w:t>ț</w:t>
      </w:r>
      <w:r w:rsidR="007C00CA" w:rsidRPr="00D82F84">
        <w:rPr>
          <w:rFonts w:ascii="Trebuchet MS" w:hAnsi="Trebuchet MS" w:cs="Calibri"/>
          <w:b/>
          <w:iCs/>
          <w:color w:val="002060"/>
        </w:rPr>
        <w:t>ii:</w:t>
      </w:r>
    </w:p>
    <w:p w14:paraId="5C6AAA53" w14:textId="1D2F2E25" w:rsidR="007C00CA" w:rsidRPr="00D82F84" w:rsidRDefault="007C00CA" w:rsidP="007C00CA">
      <w:pPr>
        <w:pStyle w:val="Listparagraf"/>
        <w:numPr>
          <w:ilvl w:val="0"/>
          <w:numId w:val="28"/>
        </w:numPr>
        <w:spacing w:before="120" w:after="120" w:line="240" w:lineRule="auto"/>
        <w:jc w:val="both"/>
        <w:rPr>
          <w:rFonts w:ascii="Trebuchet MS" w:eastAsia="Calibri" w:hAnsi="Trebuchet MS" w:cs="Times New Roman"/>
          <w:b/>
          <w:color w:val="002060"/>
        </w:rPr>
      </w:pPr>
      <w:r w:rsidRPr="00D82F84">
        <w:rPr>
          <w:rFonts w:ascii="Trebuchet MS" w:hAnsi="Trebuchet MS"/>
          <w:color w:val="002060"/>
        </w:rPr>
        <w:t>au domiciliul</w:t>
      </w:r>
      <w:r w:rsidR="00B947C8" w:rsidRPr="00D82F84">
        <w:rPr>
          <w:rFonts w:ascii="Trebuchet MS" w:hAnsi="Trebuchet MS"/>
          <w:color w:val="002060"/>
        </w:rPr>
        <w:t xml:space="preserve"> sau reședința</w:t>
      </w:r>
      <w:r w:rsidRPr="00D82F84">
        <w:rPr>
          <w:rFonts w:ascii="Trebuchet MS" w:hAnsi="Trebuchet MS"/>
          <w:color w:val="002060"/>
        </w:rPr>
        <w:t xml:space="preserve"> în regiunea de dezvoltare selectată prin proiect;</w:t>
      </w:r>
    </w:p>
    <w:p w14:paraId="03152B8A" w14:textId="15A07193" w:rsidR="007C00CA" w:rsidRPr="00D82F84" w:rsidRDefault="007C00CA" w:rsidP="007C00CA">
      <w:pPr>
        <w:pStyle w:val="Listparagraf"/>
        <w:numPr>
          <w:ilvl w:val="0"/>
          <w:numId w:val="28"/>
        </w:numPr>
        <w:spacing w:before="120" w:after="120" w:line="240" w:lineRule="auto"/>
        <w:jc w:val="both"/>
        <w:rPr>
          <w:rFonts w:ascii="Trebuchet MS" w:eastAsia="Calibri" w:hAnsi="Trebuchet MS" w:cs="Times New Roman"/>
          <w:b/>
          <w:color w:val="002060"/>
        </w:rPr>
      </w:pPr>
      <w:r w:rsidRPr="00D82F84">
        <w:rPr>
          <w:rFonts w:ascii="Trebuchet MS" w:hAnsi="Trebuchet MS"/>
          <w:color w:val="002060"/>
        </w:rPr>
        <w:t>la intrarea în  proiect</w:t>
      </w:r>
      <w:r w:rsidR="00C11F9F" w:rsidRPr="00D82F84">
        <w:rPr>
          <w:rFonts w:ascii="Trebuchet MS" w:hAnsi="Trebuchet MS"/>
          <w:color w:val="002060"/>
        </w:rPr>
        <w:t xml:space="preserve"> să aibă vârsta cuprinsă între 6</w:t>
      </w:r>
      <w:r w:rsidRPr="00D82F84">
        <w:rPr>
          <w:rFonts w:ascii="Trebuchet MS" w:hAnsi="Trebuchet MS"/>
          <w:color w:val="002060"/>
        </w:rPr>
        <w:t xml:space="preserve"> - 16 ani; </w:t>
      </w:r>
    </w:p>
    <w:p w14:paraId="5E340A7F" w14:textId="4731E1BA" w:rsidR="007C00CA" w:rsidRPr="00D82F84" w:rsidRDefault="007C00CA" w:rsidP="007C00CA">
      <w:pPr>
        <w:pStyle w:val="Listparagraf"/>
        <w:numPr>
          <w:ilvl w:val="0"/>
          <w:numId w:val="27"/>
        </w:numPr>
        <w:spacing w:before="120" w:after="120" w:line="240" w:lineRule="auto"/>
        <w:contextualSpacing w:val="0"/>
        <w:jc w:val="both"/>
        <w:rPr>
          <w:rFonts w:ascii="Trebuchet MS" w:hAnsi="Trebuchet MS" w:cs="TimesNewRomanPSMT"/>
          <w:color w:val="002060"/>
        </w:rPr>
      </w:pPr>
      <w:r w:rsidRPr="00D82F84">
        <w:rPr>
          <w:rFonts w:ascii="Trebuchet MS" w:hAnsi="Trebuchet MS"/>
          <w:color w:val="002060"/>
        </w:rPr>
        <w:t>la intrarea în  proiect</w:t>
      </w:r>
      <w:r w:rsidRPr="00D82F84">
        <w:rPr>
          <w:rFonts w:ascii="Trebuchet MS" w:eastAsia="Calibri" w:hAnsi="Trebuchet MS" w:cs="Times New Roman"/>
          <w:color w:val="002060"/>
        </w:rPr>
        <w:t>, nu erau înscriși în sistemul obligatoriu de educație (cls. I – X) și</w:t>
      </w:r>
      <w:r w:rsidRPr="00D82F84">
        <w:rPr>
          <w:rFonts w:ascii="Trebuchet MS" w:hAnsi="Trebuchet MS" w:cs="TimesNewRomanPS-ItalicMT"/>
          <w:iCs/>
          <w:color w:val="002060"/>
        </w:rPr>
        <w:t xml:space="preserve"> </w:t>
      </w:r>
      <w:r w:rsidR="00C11F9F" w:rsidRPr="00D82F84">
        <w:rPr>
          <w:rFonts w:ascii="Trebuchet MS" w:hAnsi="Trebuchet MS" w:cs="TimesNewRomanPS-ItalicMT"/>
          <w:iCs/>
          <w:color w:val="002060"/>
        </w:rPr>
        <w:t xml:space="preserve">nu </w:t>
      </w:r>
      <w:r w:rsidRPr="00D82F84">
        <w:rPr>
          <w:rFonts w:ascii="Trebuchet MS" w:hAnsi="Trebuchet MS" w:cs="TimesNewRomanPS-ItalicMT"/>
          <w:iCs/>
          <w:color w:val="002060"/>
        </w:rPr>
        <w:t>au depășit cu cel puțin 4 ani vârsta corespunzătoare ultimei clase neabsolvite.</w:t>
      </w:r>
      <w:r w:rsidRPr="00D82F84">
        <w:rPr>
          <w:rFonts w:ascii="Trebuchet MS" w:hAnsi="Trebuchet MS" w:cs="TimesNewRomanPSMT"/>
          <w:color w:val="002060"/>
        </w:rPr>
        <w:t xml:space="preserve"> </w:t>
      </w:r>
    </w:p>
    <w:p w14:paraId="6C836135" w14:textId="0D83A147" w:rsidR="00A26B84" w:rsidRPr="00D82F84" w:rsidRDefault="007C00CA" w:rsidP="00A26B84">
      <w:pPr>
        <w:spacing w:before="120" w:after="120" w:line="240" w:lineRule="auto"/>
        <w:jc w:val="both"/>
        <w:rPr>
          <w:rFonts w:ascii="Trebuchet MS" w:hAnsi="Trebuchet MS" w:cs="Calibri"/>
          <w:b/>
          <w:iCs/>
          <w:color w:val="002060"/>
        </w:rPr>
      </w:pPr>
      <w:r w:rsidRPr="00D82F84">
        <w:rPr>
          <w:rFonts w:ascii="Trebuchet MS" w:hAnsi="Trebuchet MS" w:cs="Calibri"/>
          <w:b/>
          <w:iCs/>
          <w:color w:val="002060"/>
        </w:rPr>
        <w:t xml:space="preserve">b) </w:t>
      </w:r>
      <w:r w:rsidR="00A26B84" w:rsidRPr="00D82F84">
        <w:rPr>
          <w:rFonts w:ascii="Trebuchet MS" w:hAnsi="Trebuchet MS" w:cs="Calibri"/>
          <w:b/>
          <w:iCs/>
          <w:color w:val="002060"/>
        </w:rPr>
        <w:t>Pentru a fi eligibile</w:t>
      </w:r>
      <w:r w:rsidR="00A26B84" w:rsidRPr="00D82F84">
        <w:rPr>
          <w:rFonts w:ascii="Trebuchet MS" w:hAnsi="Trebuchet MS" w:cs="Calibri"/>
          <w:iCs/>
          <w:color w:val="002060"/>
        </w:rPr>
        <w:t xml:space="preserve">, </w:t>
      </w:r>
      <w:r w:rsidR="00A26B84" w:rsidRPr="00D82F84">
        <w:rPr>
          <w:rFonts w:ascii="Trebuchet MS" w:hAnsi="Trebuchet MS" w:cs="Calibri"/>
          <w:b/>
          <w:iCs/>
          <w:color w:val="002060"/>
        </w:rPr>
        <w:t xml:space="preserve">persoanele din grupul </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 xml:space="preserve">intă formate din </w:t>
      </w:r>
      <w:r w:rsidR="00A26B84" w:rsidRPr="00D82F84">
        <w:rPr>
          <w:rFonts w:ascii="Trebuchet MS" w:hAnsi="Trebuchet MS" w:cs="TimesNewRomanPS-ItalicMT"/>
          <w:i/>
          <w:iCs/>
          <w:color w:val="002060"/>
        </w:rPr>
        <w:t>Tineri care au părăsit timpuriu școala, cu vârsta cuprinsă între 12-16 ani, care au depășit cu cel puțin 4 ani vârsta corespunzătoare clasei neabsolvite</w:t>
      </w:r>
      <w:r w:rsidR="00A26B84" w:rsidRPr="00D82F84">
        <w:rPr>
          <w:rFonts w:ascii="Trebuchet MS" w:hAnsi="Trebuchet MS" w:cs="Calibri"/>
          <w:b/>
          <w:iCs/>
          <w:color w:val="002060"/>
        </w:rPr>
        <w:t xml:space="preserve"> trebuie să îndeplinească CUMULATIV următoarele condi</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ii:</w:t>
      </w:r>
    </w:p>
    <w:p w14:paraId="073517E8" w14:textId="22F3198B" w:rsidR="00A26B84" w:rsidRPr="00D82F84" w:rsidRDefault="00A26B84" w:rsidP="00476E72">
      <w:pPr>
        <w:pStyle w:val="Listparagraf"/>
        <w:numPr>
          <w:ilvl w:val="0"/>
          <w:numId w:val="28"/>
        </w:numPr>
        <w:spacing w:before="120" w:after="120" w:line="240" w:lineRule="auto"/>
        <w:jc w:val="both"/>
        <w:rPr>
          <w:rFonts w:ascii="Trebuchet MS" w:eastAsia="Calibri" w:hAnsi="Trebuchet MS" w:cs="Times New Roman"/>
          <w:b/>
          <w:color w:val="002060"/>
        </w:rPr>
      </w:pPr>
      <w:r w:rsidRPr="00D82F84">
        <w:rPr>
          <w:rFonts w:ascii="Trebuchet MS" w:hAnsi="Trebuchet MS"/>
          <w:color w:val="002060"/>
        </w:rPr>
        <w:t>au domiciliul</w:t>
      </w:r>
      <w:r w:rsidR="00B947C8" w:rsidRPr="00D82F84">
        <w:rPr>
          <w:rFonts w:ascii="Trebuchet MS" w:hAnsi="Trebuchet MS"/>
          <w:color w:val="002060"/>
        </w:rPr>
        <w:t xml:space="preserve"> sau reședința</w:t>
      </w:r>
      <w:r w:rsidRPr="00D82F84">
        <w:rPr>
          <w:rFonts w:ascii="Trebuchet MS" w:hAnsi="Trebuchet MS"/>
          <w:color w:val="002060"/>
        </w:rPr>
        <w:t xml:space="preserve"> în regiunea de dezvoltare selectată prin proiect;</w:t>
      </w:r>
    </w:p>
    <w:p w14:paraId="1AE2D741" w14:textId="77777777" w:rsidR="00A26B84" w:rsidRPr="00D82F84" w:rsidRDefault="00A26B84" w:rsidP="00476E72">
      <w:pPr>
        <w:pStyle w:val="Listparagraf"/>
        <w:numPr>
          <w:ilvl w:val="0"/>
          <w:numId w:val="28"/>
        </w:numPr>
        <w:spacing w:before="120" w:after="120" w:line="240" w:lineRule="auto"/>
        <w:jc w:val="both"/>
        <w:rPr>
          <w:rFonts w:ascii="Trebuchet MS" w:eastAsia="Calibri" w:hAnsi="Trebuchet MS" w:cs="Times New Roman"/>
          <w:b/>
          <w:color w:val="002060"/>
        </w:rPr>
      </w:pPr>
      <w:r w:rsidRPr="00D82F84">
        <w:rPr>
          <w:rFonts w:ascii="Trebuchet MS" w:hAnsi="Trebuchet MS"/>
          <w:color w:val="002060"/>
        </w:rPr>
        <w:t xml:space="preserve">la intrarea în  proiect să aibă vârsta cuprinsă între 12 - 16 ani; </w:t>
      </w:r>
    </w:p>
    <w:p w14:paraId="0B68A664" w14:textId="3ECE91DD" w:rsidR="00A26B84" w:rsidRPr="00D82F84" w:rsidRDefault="00A26B84" w:rsidP="00476E72">
      <w:pPr>
        <w:pStyle w:val="Listparagraf"/>
        <w:numPr>
          <w:ilvl w:val="0"/>
          <w:numId w:val="27"/>
        </w:numPr>
        <w:spacing w:before="120" w:after="120" w:line="240" w:lineRule="auto"/>
        <w:contextualSpacing w:val="0"/>
        <w:jc w:val="both"/>
        <w:rPr>
          <w:rFonts w:ascii="Trebuchet MS" w:hAnsi="Trebuchet MS" w:cs="TimesNewRomanPSMT"/>
          <w:color w:val="002060"/>
        </w:rPr>
      </w:pPr>
      <w:r w:rsidRPr="00D82F84">
        <w:rPr>
          <w:rFonts w:ascii="Trebuchet MS" w:hAnsi="Trebuchet MS"/>
          <w:color w:val="002060"/>
        </w:rPr>
        <w:t>la intrarea în  proiect</w:t>
      </w:r>
      <w:r w:rsidRPr="00D82F84">
        <w:rPr>
          <w:rFonts w:ascii="Trebuchet MS" w:eastAsia="Calibri" w:hAnsi="Trebuchet MS" w:cs="Times New Roman"/>
          <w:color w:val="002060"/>
        </w:rPr>
        <w:t>, nu erau înscriși în sistemul obligatoriu de educație (cls. I – X) și</w:t>
      </w:r>
      <w:r w:rsidRPr="00D82F84">
        <w:rPr>
          <w:rFonts w:ascii="Trebuchet MS" w:hAnsi="Trebuchet MS" w:cs="TimesNewRomanPS-ItalicMT"/>
          <w:iCs/>
          <w:color w:val="002060"/>
        </w:rPr>
        <w:t xml:space="preserve"> au depășit cu cel puțin 4 ani vârsta corespunzătoare </w:t>
      </w:r>
      <w:r w:rsidR="006E66E8" w:rsidRPr="00D82F84">
        <w:rPr>
          <w:rFonts w:ascii="Trebuchet MS" w:hAnsi="Trebuchet MS" w:cs="TimesNewRomanPS-ItalicMT"/>
          <w:iCs/>
          <w:color w:val="002060"/>
        </w:rPr>
        <w:t xml:space="preserve">ultimei </w:t>
      </w:r>
      <w:r w:rsidRPr="00D82F84">
        <w:rPr>
          <w:rFonts w:ascii="Trebuchet MS" w:hAnsi="Trebuchet MS" w:cs="TimesNewRomanPS-ItalicMT"/>
          <w:iCs/>
          <w:color w:val="002060"/>
        </w:rPr>
        <w:t>clase neabsolvite.</w:t>
      </w:r>
      <w:r w:rsidRPr="00D82F84">
        <w:rPr>
          <w:rFonts w:ascii="Trebuchet MS" w:hAnsi="Trebuchet MS" w:cs="TimesNewRomanPSMT"/>
          <w:color w:val="002060"/>
        </w:rPr>
        <w:t xml:space="preserve"> </w:t>
      </w:r>
    </w:p>
    <w:p w14:paraId="48C412A2" w14:textId="5FC5D6CE" w:rsidR="00A26B84" w:rsidRPr="00D82F84" w:rsidRDefault="00C43C42" w:rsidP="00A26B84">
      <w:pPr>
        <w:spacing w:before="120" w:after="120" w:line="240" w:lineRule="auto"/>
        <w:jc w:val="both"/>
        <w:rPr>
          <w:rFonts w:ascii="Trebuchet MS" w:hAnsi="Trebuchet MS" w:cs="Calibri"/>
          <w:b/>
          <w:iCs/>
          <w:color w:val="002060"/>
        </w:rPr>
      </w:pPr>
      <w:r>
        <w:rPr>
          <w:rFonts w:ascii="Trebuchet MS" w:hAnsi="Trebuchet MS" w:cs="Calibri"/>
          <w:b/>
          <w:iCs/>
          <w:color w:val="002060"/>
        </w:rPr>
        <w:lastRenderedPageBreak/>
        <w:t>c</w:t>
      </w:r>
      <w:r w:rsidR="00A26B84" w:rsidRPr="00D82F84">
        <w:rPr>
          <w:rFonts w:ascii="Trebuchet MS" w:hAnsi="Trebuchet MS" w:cs="Calibri"/>
          <w:b/>
          <w:iCs/>
          <w:color w:val="002060"/>
        </w:rPr>
        <w:t>) Pentru a fi eligibile</w:t>
      </w:r>
      <w:r w:rsidR="00A26B84" w:rsidRPr="00D82F84">
        <w:rPr>
          <w:rFonts w:ascii="Trebuchet MS" w:hAnsi="Trebuchet MS" w:cs="Calibri"/>
          <w:iCs/>
          <w:color w:val="002060"/>
        </w:rPr>
        <w:t xml:space="preserve">, </w:t>
      </w:r>
      <w:r w:rsidR="00A26B84" w:rsidRPr="00D82F84">
        <w:rPr>
          <w:rFonts w:ascii="Trebuchet MS" w:hAnsi="Trebuchet MS" w:cs="Calibri"/>
          <w:b/>
          <w:iCs/>
          <w:color w:val="002060"/>
        </w:rPr>
        <w:t xml:space="preserve">persoanele din grupul </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 xml:space="preserve">intă formate din </w:t>
      </w:r>
      <w:r w:rsidR="00A26B84" w:rsidRPr="00D82F84">
        <w:rPr>
          <w:rFonts w:ascii="Trebuchet MS" w:hAnsi="Trebuchet MS" w:cs="TimesNewRomanPS-ItalicMT"/>
          <w:i/>
          <w:iCs/>
          <w:color w:val="002060"/>
        </w:rPr>
        <w:t xml:space="preserve">Tineri, care au un loc de muncă, </w:t>
      </w:r>
      <w:r w:rsidRPr="00C43C42">
        <w:rPr>
          <w:rFonts w:ascii="Trebuchet MS" w:hAnsi="Trebuchet MS" w:cs="TimesNewRomanPS-ItalicMT"/>
          <w:i/>
          <w:iCs/>
          <w:color w:val="002060"/>
        </w:rPr>
        <w:t xml:space="preserve">cu vârsta cuprinsă între </w:t>
      </w:r>
      <w:r w:rsidR="00A26B84" w:rsidRPr="00D82F84">
        <w:rPr>
          <w:rFonts w:ascii="Trebuchet MS" w:hAnsi="Trebuchet MS" w:cs="TimesNewRomanPS-ItalicMT"/>
          <w:i/>
          <w:iCs/>
          <w:color w:val="002060"/>
        </w:rPr>
        <w:t>16-24 ani, care nu au absolvit învățământul obligatoriu</w:t>
      </w:r>
      <w:r w:rsidR="00A26B84" w:rsidRPr="00D82F84">
        <w:rPr>
          <w:rFonts w:ascii="Trebuchet MS" w:hAnsi="Trebuchet MS" w:cs="Calibri"/>
          <w:b/>
          <w:iCs/>
          <w:color w:val="002060"/>
        </w:rPr>
        <w:t xml:space="preserve"> trebuie să îndeplinească CUMULATIV următoarele condi</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ii:</w:t>
      </w:r>
    </w:p>
    <w:p w14:paraId="250BB58F" w14:textId="318D1222" w:rsidR="00A26B84" w:rsidRPr="00D82F84" w:rsidRDefault="00A26B84" w:rsidP="00476E72">
      <w:pPr>
        <w:pStyle w:val="Listparagraf"/>
        <w:numPr>
          <w:ilvl w:val="0"/>
          <w:numId w:val="28"/>
        </w:numPr>
        <w:spacing w:before="120" w:after="120" w:line="240" w:lineRule="auto"/>
        <w:jc w:val="both"/>
        <w:rPr>
          <w:rFonts w:ascii="Trebuchet MS" w:eastAsia="Calibri" w:hAnsi="Trebuchet MS" w:cs="Times New Roman"/>
          <w:b/>
          <w:color w:val="002060"/>
        </w:rPr>
      </w:pPr>
      <w:r w:rsidRPr="00D82F84">
        <w:rPr>
          <w:rFonts w:ascii="Trebuchet MS" w:hAnsi="Trebuchet MS"/>
          <w:color w:val="002060"/>
        </w:rPr>
        <w:t>au domiciliul</w:t>
      </w:r>
      <w:r w:rsidR="00B947C8" w:rsidRPr="00D82F84">
        <w:rPr>
          <w:rFonts w:ascii="Trebuchet MS" w:hAnsi="Trebuchet MS"/>
          <w:color w:val="002060"/>
        </w:rPr>
        <w:t xml:space="preserve"> sau reședința</w:t>
      </w:r>
      <w:r w:rsidRPr="00D82F84">
        <w:rPr>
          <w:rFonts w:ascii="Trebuchet MS" w:hAnsi="Trebuchet MS"/>
          <w:color w:val="002060"/>
        </w:rPr>
        <w:t xml:space="preserve"> în regiunea de dezvoltare selectată prin proiect;</w:t>
      </w:r>
    </w:p>
    <w:p w14:paraId="4D40E738" w14:textId="77777777" w:rsidR="00A26B84" w:rsidRPr="00D82F84" w:rsidRDefault="00A26B84" w:rsidP="00476E72">
      <w:pPr>
        <w:pStyle w:val="Listparagraf"/>
        <w:numPr>
          <w:ilvl w:val="0"/>
          <w:numId w:val="28"/>
        </w:numPr>
        <w:spacing w:before="120" w:after="120" w:line="240" w:lineRule="auto"/>
        <w:jc w:val="both"/>
        <w:rPr>
          <w:rFonts w:ascii="Trebuchet MS" w:eastAsia="Calibri" w:hAnsi="Trebuchet MS" w:cs="Times New Roman"/>
          <w:b/>
          <w:color w:val="002060"/>
        </w:rPr>
      </w:pPr>
      <w:r w:rsidRPr="00D82F84">
        <w:rPr>
          <w:rFonts w:ascii="Trebuchet MS" w:hAnsi="Trebuchet MS"/>
          <w:color w:val="002060"/>
        </w:rPr>
        <w:t xml:space="preserve">la intrarea în  proiect să aibă vârsta între 16 - 24 ani; </w:t>
      </w:r>
    </w:p>
    <w:p w14:paraId="1F1B76FE" w14:textId="77777777" w:rsidR="00127A7B" w:rsidRPr="00127A7B" w:rsidRDefault="00A26B84" w:rsidP="00127A7B">
      <w:pPr>
        <w:pStyle w:val="Listparagraf"/>
        <w:numPr>
          <w:ilvl w:val="0"/>
          <w:numId w:val="27"/>
        </w:numPr>
        <w:spacing w:before="120" w:after="120" w:line="240" w:lineRule="auto"/>
        <w:contextualSpacing w:val="0"/>
        <w:jc w:val="both"/>
        <w:rPr>
          <w:rFonts w:ascii="Trebuchet MS" w:hAnsi="Trebuchet MS" w:cs="TimesNewRomanPSMT"/>
          <w:color w:val="002060"/>
        </w:rPr>
      </w:pPr>
      <w:r w:rsidRPr="00D82F84">
        <w:rPr>
          <w:rFonts w:ascii="Trebuchet MS" w:hAnsi="Trebuchet MS"/>
          <w:color w:val="002060"/>
        </w:rPr>
        <w:t>la intrarea în  proiect</w:t>
      </w:r>
      <w:r w:rsidRPr="00D82F84">
        <w:rPr>
          <w:rFonts w:ascii="Trebuchet MS" w:eastAsia="Calibri" w:hAnsi="Trebuchet MS" w:cs="Times New Roman"/>
          <w:color w:val="002060"/>
        </w:rPr>
        <w:t>, nu erau înscriși în sistemul obligatoriu de educație (cls. I – X) și</w:t>
      </w:r>
      <w:r w:rsidRPr="00D82F84">
        <w:rPr>
          <w:rFonts w:ascii="Trebuchet MS" w:hAnsi="Trebuchet MS" w:cs="TimesNewRomanPS-ItalicMT"/>
          <w:iCs/>
          <w:color w:val="002060"/>
        </w:rPr>
        <w:t xml:space="preserve"> nu au absolvit învățământul obligatoriu;</w:t>
      </w:r>
    </w:p>
    <w:p w14:paraId="06DE4676" w14:textId="7BB09F20" w:rsidR="00A26B84" w:rsidRPr="00127A7B" w:rsidRDefault="00A26B84" w:rsidP="00127A7B">
      <w:pPr>
        <w:pStyle w:val="Listparagraf"/>
        <w:numPr>
          <w:ilvl w:val="0"/>
          <w:numId w:val="27"/>
        </w:numPr>
        <w:spacing w:before="120" w:after="120" w:line="240" w:lineRule="auto"/>
        <w:contextualSpacing w:val="0"/>
        <w:jc w:val="both"/>
        <w:rPr>
          <w:rFonts w:ascii="Trebuchet MS" w:hAnsi="Trebuchet MS" w:cs="TimesNewRomanPSMT"/>
          <w:color w:val="002060"/>
        </w:rPr>
      </w:pPr>
      <w:r w:rsidRPr="00127A7B">
        <w:rPr>
          <w:rFonts w:ascii="Trebuchet MS" w:hAnsi="Trebuchet MS"/>
          <w:color w:val="002060"/>
        </w:rPr>
        <w:t>la intrarea în  proiect fac dovada că a</w:t>
      </w:r>
      <w:r w:rsidR="006E66E8" w:rsidRPr="00127A7B">
        <w:rPr>
          <w:rFonts w:ascii="Trebuchet MS" w:hAnsi="Trebuchet MS" w:cs="TimesNewRomanPSMT"/>
          <w:color w:val="002060"/>
        </w:rPr>
        <w:t>u un loc de muncă</w:t>
      </w:r>
      <w:r w:rsidRPr="00127A7B">
        <w:rPr>
          <w:rFonts w:ascii="Trebuchet MS" w:hAnsi="Trebuchet MS" w:cs="TimesNewRomanPSMT"/>
          <w:color w:val="002060"/>
        </w:rPr>
        <w:t>.</w:t>
      </w:r>
    </w:p>
    <w:p w14:paraId="1841DCB5" w14:textId="358DD287" w:rsidR="00A26B84" w:rsidRPr="00D82F84" w:rsidRDefault="00127A7B" w:rsidP="00A26B84">
      <w:pPr>
        <w:spacing w:before="120" w:after="120" w:line="240" w:lineRule="auto"/>
        <w:jc w:val="both"/>
        <w:rPr>
          <w:rFonts w:ascii="Trebuchet MS" w:hAnsi="Trebuchet MS" w:cs="Calibri"/>
          <w:b/>
          <w:iCs/>
          <w:color w:val="002060"/>
        </w:rPr>
      </w:pPr>
      <w:r>
        <w:rPr>
          <w:rFonts w:ascii="Trebuchet MS" w:hAnsi="Trebuchet MS" w:cs="Calibri"/>
          <w:b/>
          <w:iCs/>
          <w:color w:val="002060"/>
        </w:rPr>
        <w:t>d</w:t>
      </w:r>
      <w:r w:rsidR="00A26B84" w:rsidRPr="00D82F84">
        <w:rPr>
          <w:rFonts w:ascii="Trebuchet MS" w:hAnsi="Trebuchet MS" w:cs="Calibri"/>
          <w:b/>
          <w:iCs/>
          <w:color w:val="002060"/>
        </w:rPr>
        <w:t>) Pentru a fi eligibile</w:t>
      </w:r>
      <w:r w:rsidR="00A26B84" w:rsidRPr="00D82F84">
        <w:rPr>
          <w:rFonts w:ascii="Trebuchet MS" w:hAnsi="Trebuchet MS" w:cs="Calibri"/>
          <w:iCs/>
          <w:color w:val="002060"/>
        </w:rPr>
        <w:t xml:space="preserve">, </w:t>
      </w:r>
      <w:r w:rsidR="00A26B84" w:rsidRPr="00D82F84">
        <w:rPr>
          <w:rFonts w:ascii="Trebuchet MS" w:hAnsi="Trebuchet MS" w:cs="Calibri"/>
          <w:b/>
          <w:iCs/>
          <w:color w:val="002060"/>
        </w:rPr>
        <w:t xml:space="preserve">persoanele din grupul </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 xml:space="preserve">intă formate din </w:t>
      </w:r>
      <w:r w:rsidR="00A26B84" w:rsidRPr="00D82F84">
        <w:rPr>
          <w:rFonts w:ascii="Trebuchet MS" w:hAnsi="Trebuchet MS" w:cs="TimesNewRomanPS-ItalicMT"/>
          <w:i/>
          <w:iCs/>
          <w:color w:val="002060"/>
        </w:rPr>
        <w:t>Adulți 25-64 ani, care nu au absolvit învățământul obligatoriu</w:t>
      </w:r>
      <w:r w:rsidR="00A26B84" w:rsidRPr="00D82F84">
        <w:rPr>
          <w:rFonts w:ascii="Trebuchet MS" w:hAnsi="Trebuchet MS" w:cs="Calibri"/>
          <w:b/>
          <w:iCs/>
          <w:color w:val="002060"/>
        </w:rPr>
        <w:t xml:space="preserve"> trebuie să îndeplinească CUMULATIV următoarele condi</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ii:</w:t>
      </w:r>
    </w:p>
    <w:p w14:paraId="31BCDC4E" w14:textId="65166AF5" w:rsidR="00A26B84" w:rsidRPr="00D82F84" w:rsidRDefault="00A26B84" w:rsidP="00476E72">
      <w:pPr>
        <w:pStyle w:val="Listparagraf"/>
        <w:numPr>
          <w:ilvl w:val="0"/>
          <w:numId w:val="28"/>
        </w:numPr>
        <w:spacing w:before="120" w:after="120" w:line="240" w:lineRule="auto"/>
        <w:jc w:val="both"/>
        <w:rPr>
          <w:rFonts w:ascii="Trebuchet MS" w:eastAsia="Calibri" w:hAnsi="Trebuchet MS" w:cs="Times New Roman"/>
          <w:b/>
          <w:color w:val="002060"/>
        </w:rPr>
      </w:pPr>
      <w:r w:rsidRPr="00D82F84">
        <w:rPr>
          <w:rFonts w:ascii="Trebuchet MS" w:hAnsi="Trebuchet MS"/>
          <w:color w:val="002060"/>
        </w:rPr>
        <w:t>au domiciliul</w:t>
      </w:r>
      <w:r w:rsidR="00B947C8" w:rsidRPr="00D82F84">
        <w:rPr>
          <w:rFonts w:ascii="Trebuchet MS" w:hAnsi="Trebuchet MS"/>
          <w:color w:val="002060"/>
        </w:rPr>
        <w:t xml:space="preserve"> sau reședința</w:t>
      </w:r>
      <w:r w:rsidRPr="00D82F84">
        <w:rPr>
          <w:rFonts w:ascii="Trebuchet MS" w:hAnsi="Trebuchet MS"/>
          <w:color w:val="002060"/>
        </w:rPr>
        <w:t xml:space="preserve"> în regiunea de dezvoltare selectată prin proiect;</w:t>
      </w:r>
    </w:p>
    <w:p w14:paraId="355C59EE" w14:textId="77777777" w:rsidR="00A26B84" w:rsidRPr="00D82F84" w:rsidRDefault="00A26B84" w:rsidP="00476E72">
      <w:pPr>
        <w:pStyle w:val="Listparagraf"/>
        <w:numPr>
          <w:ilvl w:val="0"/>
          <w:numId w:val="28"/>
        </w:numPr>
        <w:spacing w:before="120" w:after="120" w:line="240" w:lineRule="auto"/>
        <w:jc w:val="both"/>
        <w:rPr>
          <w:rFonts w:ascii="Trebuchet MS" w:eastAsia="Calibri" w:hAnsi="Trebuchet MS" w:cs="Times New Roman"/>
          <w:b/>
          <w:color w:val="002060"/>
        </w:rPr>
      </w:pPr>
      <w:r w:rsidRPr="00D82F84">
        <w:rPr>
          <w:rFonts w:ascii="Trebuchet MS" w:hAnsi="Trebuchet MS"/>
          <w:color w:val="002060"/>
        </w:rPr>
        <w:t xml:space="preserve">la intrarea în  proiect să aibă vârsta între 25 - 64 ani; </w:t>
      </w:r>
    </w:p>
    <w:p w14:paraId="32F2BEC7" w14:textId="77777777" w:rsidR="00A26B84" w:rsidRPr="00D82F84" w:rsidRDefault="00A26B84" w:rsidP="00476E72">
      <w:pPr>
        <w:pStyle w:val="Listparagraf"/>
        <w:numPr>
          <w:ilvl w:val="0"/>
          <w:numId w:val="27"/>
        </w:numPr>
        <w:spacing w:before="120" w:after="120" w:line="240" w:lineRule="auto"/>
        <w:contextualSpacing w:val="0"/>
        <w:jc w:val="both"/>
        <w:rPr>
          <w:rFonts w:ascii="Trebuchet MS" w:hAnsi="Trebuchet MS" w:cs="TimesNewRomanPSMT"/>
          <w:color w:val="002060"/>
        </w:rPr>
      </w:pPr>
      <w:r w:rsidRPr="00D82F84">
        <w:rPr>
          <w:rFonts w:ascii="Trebuchet MS" w:hAnsi="Trebuchet MS"/>
          <w:color w:val="002060"/>
        </w:rPr>
        <w:t>la intrarea în  proiect</w:t>
      </w:r>
      <w:r w:rsidRPr="00D82F84">
        <w:rPr>
          <w:rFonts w:ascii="Trebuchet MS" w:eastAsia="Calibri" w:hAnsi="Trebuchet MS" w:cs="Times New Roman"/>
          <w:color w:val="002060"/>
        </w:rPr>
        <w:t>, nu erau înscriși în sistemul obligatoriu de educație (cls. I – X) și</w:t>
      </w:r>
      <w:r w:rsidRPr="00D82F84">
        <w:rPr>
          <w:rFonts w:ascii="Trebuchet MS" w:hAnsi="Trebuchet MS" w:cs="TimesNewRomanPS-ItalicMT"/>
          <w:iCs/>
          <w:color w:val="002060"/>
        </w:rPr>
        <w:t xml:space="preserve"> nu au absolvit învățământul obligatoriu.</w:t>
      </w:r>
    </w:p>
    <w:p w14:paraId="45039609" w14:textId="77777777" w:rsidR="00A26B84" w:rsidRPr="00D82F84" w:rsidRDefault="00A26B84" w:rsidP="00A26B84">
      <w:pPr>
        <w:spacing w:after="0" w:line="240" w:lineRule="auto"/>
        <w:jc w:val="both"/>
        <w:rPr>
          <w:rFonts w:ascii="Trebuchet MS" w:hAnsi="Trebuchet MS" w:cs="TimesNewRomanPSMT"/>
          <w:color w:val="002060"/>
        </w:rPr>
      </w:pPr>
      <w:r w:rsidRPr="00D82F84">
        <w:rPr>
          <w:rFonts w:ascii="Trebuchet MS" w:hAnsi="Trebuchet MS" w:cs="TimesNewRomanPSMT"/>
          <w:color w:val="002060"/>
        </w:rPr>
        <w:t>Categoriile de grup țintă de la punctele a) – d) vor viza cumulativ:</w:t>
      </w:r>
    </w:p>
    <w:p w14:paraId="359FBA53" w14:textId="77777777" w:rsidR="00A26B84" w:rsidRPr="00D82F84" w:rsidRDefault="00A26B84" w:rsidP="00476E72">
      <w:pPr>
        <w:pStyle w:val="Listparagraf"/>
        <w:numPr>
          <w:ilvl w:val="1"/>
          <w:numId w:val="27"/>
        </w:numPr>
        <w:spacing w:after="0" w:line="240" w:lineRule="auto"/>
        <w:contextualSpacing w:val="0"/>
        <w:jc w:val="both"/>
        <w:rPr>
          <w:rFonts w:ascii="Trebuchet MS" w:hAnsi="Trebuchet MS" w:cs="TimesNewRomanPSMT"/>
          <w:color w:val="002060"/>
        </w:rPr>
      </w:pPr>
      <w:r w:rsidRPr="00D82F84">
        <w:rPr>
          <w:rFonts w:ascii="Trebuchet MS" w:hAnsi="Trebuchet MS" w:cs="TimesNewRomanPSMT"/>
          <w:color w:val="002060"/>
        </w:rPr>
        <w:t>minim 40% copii/tineri/adulți care provin din zone rurale sau zone periurbane dezindustrializate;</w:t>
      </w:r>
    </w:p>
    <w:p w14:paraId="4BBBE0F0" w14:textId="77777777" w:rsidR="00A26B84" w:rsidRPr="00D82F84" w:rsidRDefault="00A26B84" w:rsidP="00476E72">
      <w:pPr>
        <w:pStyle w:val="Listparagraf"/>
        <w:numPr>
          <w:ilvl w:val="1"/>
          <w:numId w:val="27"/>
        </w:numPr>
        <w:spacing w:after="0" w:line="240" w:lineRule="auto"/>
        <w:contextualSpacing w:val="0"/>
        <w:jc w:val="both"/>
        <w:rPr>
          <w:rFonts w:ascii="Trebuchet MS" w:hAnsi="Trebuchet MS" w:cs="TimesNewRomanPSMT"/>
          <w:color w:val="002060"/>
        </w:rPr>
      </w:pPr>
      <w:r w:rsidRPr="00D82F84">
        <w:rPr>
          <w:rFonts w:ascii="Trebuchet MS" w:hAnsi="Trebuchet MS" w:cs="TimesNewRomanPSMT"/>
          <w:color w:val="002060"/>
        </w:rPr>
        <w:t xml:space="preserve">minim 20% copii/tineri/adulți care aparțin minorității roma </w:t>
      </w:r>
    </w:p>
    <w:p w14:paraId="01B1286A" w14:textId="77777777" w:rsidR="00A26B84" w:rsidRPr="00D82F84" w:rsidRDefault="00A26B84" w:rsidP="00A26B84">
      <w:pPr>
        <w:spacing w:before="120" w:after="120" w:line="240" w:lineRule="auto"/>
        <w:jc w:val="both"/>
        <w:rPr>
          <w:rFonts w:ascii="Trebuchet MS" w:hAnsi="Trebuchet MS" w:cs="TimesNewRomanPSMT"/>
          <w:color w:val="002060"/>
        </w:rPr>
      </w:pPr>
      <w:r w:rsidRPr="00D82F84">
        <w:rPr>
          <w:rFonts w:ascii="Trebuchet MS" w:hAnsi="Trebuchet MS" w:cs="TimesNewRomanPSMT"/>
          <w:color w:val="002060"/>
        </w:rPr>
        <w:t>NB. Cele două proporții pot fi aplicabile cumulativ prin participarea la proiect a unor copii/tineri/adulți roma din mediul rural.</w:t>
      </w:r>
    </w:p>
    <w:p w14:paraId="04681A17" w14:textId="693D864E" w:rsidR="00A26B84" w:rsidRPr="00D82F84" w:rsidRDefault="006876F2" w:rsidP="00A26B84">
      <w:pPr>
        <w:spacing w:before="120" w:after="120" w:line="240" w:lineRule="auto"/>
        <w:jc w:val="both"/>
        <w:rPr>
          <w:rFonts w:ascii="Trebuchet MS" w:hAnsi="Trebuchet MS" w:cs="Calibri"/>
          <w:b/>
          <w:iCs/>
          <w:color w:val="002060"/>
        </w:rPr>
      </w:pPr>
      <w:r>
        <w:rPr>
          <w:rFonts w:ascii="Trebuchet MS" w:eastAsia="Calibri" w:hAnsi="Trebuchet MS" w:cs="Times New Roman"/>
          <w:b/>
          <w:color w:val="002060"/>
        </w:rPr>
        <w:t>e</w:t>
      </w:r>
      <w:r w:rsidR="00A26B84" w:rsidRPr="00D82F84">
        <w:rPr>
          <w:rFonts w:ascii="Trebuchet MS" w:eastAsia="Calibri" w:hAnsi="Trebuchet MS" w:cs="Times New Roman"/>
          <w:b/>
          <w:color w:val="002060"/>
        </w:rPr>
        <w:t xml:space="preserve">) </w:t>
      </w:r>
      <w:r w:rsidR="00A26B84" w:rsidRPr="00D82F84">
        <w:rPr>
          <w:rFonts w:ascii="Trebuchet MS" w:hAnsi="Trebuchet MS" w:cs="Calibri"/>
          <w:b/>
          <w:iCs/>
          <w:color w:val="002060"/>
        </w:rPr>
        <w:t>Pentru a fi eligibile</w:t>
      </w:r>
      <w:r w:rsidR="00A26B84" w:rsidRPr="00D82F84">
        <w:rPr>
          <w:rFonts w:ascii="Trebuchet MS" w:hAnsi="Trebuchet MS" w:cs="Calibri"/>
          <w:iCs/>
          <w:color w:val="002060"/>
        </w:rPr>
        <w:t xml:space="preserve">, </w:t>
      </w:r>
      <w:r w:rsidR="00A26B84" w:rsidRPr="00D82F84">
        <w:rPr>
          <w:rFonts w:ascii="Trebuchet MS" w:hAnsi="Trebuchet MS" w:cs="Calibri"/>
          <w:b/>
          <w:iCs/>
          <w:color w:val="002060"/>
        </w:rPr>
        <w:t xml:space="preserve">persoanele din grupul </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 xml:space="preserve">intă formate din </w:t>
      </w:r>
      <w:r w:rsidR="00A26B84" w:rsidRPr="00D82F84">
        <w:rPr>
          <w:rFonts w:ascii="Trebuchet MS" w:hAnsi="Trebuchet MS" w:cs="TimesNewRomanPS-ItalicMT"/>
          <w:b/>
          <w:i/>
          <w:iCs/>
          <w:color w:val="002060"/>
        </w:rPr>
        <w:t xml:space="preserve">Personalul didactic din </w:t>
      </w:r>
      <w:r>
        <w:rPr>
          <w:rFonts w:ascii="Trebuchet MS" w:hAnsi="Trebuchet MS" w:cs="TimesNewRomanPS-ItalicMT"/>
          <w:b/>
          <w:i/>
          <w:iCs/>
          <w:color w:val="002060"/>
        </w:rPr>
        <w:t>învățământul preuniversitar și M</w:t>
      </w:r>
      <w:r w:rsidR="00A26B84" w:rsidRPr="00D82F84">
        <w:rPr>
          <w:rFonts w:ascii="Trebuchet MS" w:hAnsi="Trebuchet MS" w:cs="TimesNewRomanPS-ItalicMT"/>
          <w:b/>
          <w:i/>
          <w:iCs/>
          <w:color w:val="002060"/>
        </w:rPr>
        <w:t>anageri școlari</w:t>
      </w:r>
      <w:r w:rsidR="00A26B84" w:rsidRPr="00D82F84">
        <w:rPr>
          <w:rFonts w:ascii="Trebuchet MS" w:hAnsi="Trebuchet MS" w:cs="Calibri"/>
          <w:b/>
          <w:iCs/>
          <w:color w:val="002060"/>
        </w:rPr>
        <w:t xml:space="preserve"> trebuie să îndeplinească CUMULATIV următoarele condi</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ii:</w:t>
      </w:r>
    </w:p>
    <w:p w14:paraId="28BDA4F3" w14:textId="77777777" w:rsidR="00A26B84" w:rsidRPr="00D82F84" w:rsidRDefault="00A26B84" w:rsidP="00476E72">
      <w:pPr>
        <w:pStyle w:val="Listparagraf"/>
        <w:numPr>
          <w:ilvl w:val="0"/>
          <w:numId w:val="28"/>
        </w:numPr>
        <w:spacing w:before="120" w:after="120" w:line="240" w:lineRule="auto"/>
        <w:jc w:val="both"/>
        <w:rPr>
          <w:rFonts w:ascii="Trebuchet MS" w:hAnsi="Trebuchet MS" w:cs="Calibri"/>
          <w:iCs/>
          <w:color w:val="002060"/>
        </w:rPr>
      </w:pPr>
      <w:r w:rsidRPr="00D82F84">
        <w:rPr>
          <w:rFonts w:ascii="Trebuchet MS" w:hAnsi="Trebuchet MS" w:cs="Calibri"/>
          <w:iCs/>
          <w:color w:val="002060"/>
        </w:rPr>
        <w:t>sunt angajate în calitate de personal didactic/manager școlar într-o instituție de educație de nivel primar, gimnazial și/sau care furnizează cursuri de formare profesională și tehnică inițială, localizată în regiunea de dezvoltare vizată prin proiect sau dețin experiență profesională specifică în domeniul educației de acest nivel;</w:t>
      </w:r>
    </w:p>
    <w:p w14:paraId="0E6DB86A" w14:textId="33ADA2A3" w:rsidR="00A26B84" w:rsidRPr="00D82F84" w:rsidRDefault="00A26B84" w:rsidP="00476E72">
      <w:pPr>
        <w:pStyle w:val="Listparagraf"/>
        <w:numPr>
          <w:ilvl w:val="0"/>
          <w:numId w:val="28"/>
        </w:numPr>
        <w:spacing w:before="120" w:after="120" w:line="240" w:lineRule="auto"/>
        <w:jc w:val="both"/>
        <w:rPr>
          <w:rFonts w:ascii="Trebuchet MS" w:hAnsi="Trebuchet MS" w:cs="Calibri"/>
          <w:iCs/>
          <w:color w:val="002060"/>
        </w:rPr>
      </w:pPr>
      <w:r w:rsidRPr="00D82F84">
        <w:rPr>
          <w:rFonts w:ascii="Trebuchet MS" w:hAnsi="Trebuchet MS" w:cs="Calibri"/>
          <w:iCs/>
          <w:color w:val="002060"/>
        </w:rPr>
        <w:t>vor fi implicate în derularea activităților prevăzute prin proiect și destinate grupului țintă – copii/tineri/adulți incluși în programe de A doua șansă.</w:t>
      </w:r>
    </w:p>
    <w:p w14:paraId="2248834E" w14:textId="0A38FD8C" w:rsidR="00A26B84" w:rsidRPr="00D82F84" w:rsidRDefault="00A26B84" w:rsidP="00A26B84">
      <w:pPr>
        <w:spacing w:before="120" w:after="120" w:line="240" w:lineRule="auto"/>
        <w:jc w:val="both"/>
        <w:rPr>
          <w:rFonts w:ascii="Trebuchet MS" w:hAnsi="Trebuchet MS" w:cs="TimesNewRomanPS-ItalicMT"/>
          <w:iCs/>
          <w:color w:val="002060"/>
        </w:rPr>
      </w:pPr>
      <w:r w:rsidRPr="00D82F84">
        <w:rPr>
          <w:rFonts w:ascii="Trebuchet MS" w:eastAsia="Calibri" w:hAnsi="Trebuchet MS" w:cs="Times New Roman"/>
          <w:color w:val="002060"/>
        </w:rPr>
        <w:t xml:space="preserve">NB. </w:t>
      </w:r>
      <w:r w:rsidRPr="00D82F84">
        <w:rPr>
          <w:rFonts w:ascii="Trebuchet MS" w:hAnsi="Trebuchet MS" w:cs="TimesNewRomanPS-ItalicMT"/>
          <w:b/>
          <w:i/>
          <w:iCs/>
          <w:color w:val="002060"/>
        </w:rPr>
        <w:t>Personalul didactic din învățământul preuniversitar și managerii școlari</w:t>
      </w:r>
      <w:r w:rsidRPr="00D82F84">
        <w:rPr>
          <w:rFonts w:ascii="Trebuchet MS" w:hAnsi="Trebuchet MS" w:cs="TimesNewRomanPS-ItalicMT"/>
          <w:iCs/>
          <w:color w:val="002060"/>
        </w:rPr>
        <w:t xml:space="preserve"> vor fi susținuți în calitate de grup țintă în proiect, urmând ca, ulterior</w:t>
      </w:r>
      <w:r w:rsidR="00AF0ABC">
        <w:rPr>
          <w:rFonts w:ascii="Trebuchet MS" w:hAnsi="Trebuchet MS" w:cs="TimesNewRomanPS-ItalicMT"/>
          <w:iCs/>
          <w:color w:val="002060"/>
        </w:rPr>
        <w:t>,</w:t>
      </w:r>
      <w:r w:rsidRPr="00D82F84">
        <w:rPr>
          <w:rFonts w:ascii="Trebuchet MS" w:hAnsi="Trebuchet MS" w:cs="TimesNewRomanPS-ItalicMT"/>
          <w:iCs/>
          <w:color w:val="002060"/>
        </w:rPr>
        <w:t xml:space="preserve"> să dețină calitatea de experți care vor derula activități educaționale în cadrul proiectului.</w:t>
      </w:r>
    </w:p>
    <w:p w14:paraId="52E1F96D" w14:textId="5044ABD9" w:rsidR="00A26B84" w:rsidRPr="00D82F84" w:rsidRDefault="00AF0ABC" w:rsidP="00A26B84">
      <w:pPr>
        <w:pStyle w:val="Listparagraf"/>
        <w:autoSpaceDE w:val="0"/>
        <w:autoSpaceDN w:val="0"/>
        <w:adjustRightInd w:val="0"/>
        <w:spacing w:after="0"/>
        <w:ind w:left="0"/>
        <w:jc w:val="both"/>
        <w:rPr>
          <w:rFonts w:ascii="Trebuchet MS" w:hAnsi="Trebuchet MS" w:cs="Calibri"/>
          <w:b/>
          <w:iCs/>
          <w:color w:val="002060"/>
        </w:rPr>
      </w:pPr>
      <w:r>
        <w:rPr>
          <w:rFonts w:ascii="Trebuchet MS" w:eastAsia="Calibri" w:hAnsi="Trebuchet MS" w:cs="Times New Roman"/>
          <w:b/>
          <w:color w:val="002060"/>
        </w:rPr>
        <w:t>f</w:t>
      </w:r>
      <w:r w:rsidR="00A26B84" w:rsidRPr="00D82F84">
        <w:rPr>
          <w:rFonts w:ascii="Trebuchet MS" w:eastAsia="Calibri" w:hAnsi="Trebuchet MS" w:cs="Times New Roman"/>
          <w:b/>
          <w:color w:val="002060"/>
        </w:rPr>
        <w:t xml:space="preserve">) </w:t>
      </w:r>
      <w:r w:rsidR="00A26B84" w:rsidRPr="00D82F84">
        <w:rPr>
          <w:rFonts w:ascii="Trebuchet MS" w:hAnsi="Trebuchet MS" w:cs="Calibri"/>
          <w:b/>
          <w:iCs/>
          <w:color w:val="002060"/>
        </w:rPr>
        <w:t>Pentru a fi eligibile</w:t>
      </w:r>
      <w:r w:rsidR="00A26B84" w:rsidRPr="00D82F84">
        <w:rPr>
          <w:rFonts w:ascii="Trebuchet MS" w:hAnsi="Trebuchet MS" w:cs="Calibri"/>
          <w:iCs/>
          <w:color w:val="002060"/>
        </w:rPr>
        <w:t xml:space="preserve">, </w:t>
      </w:r>
      <w:r w:rsidR="00A26B84" w:rsidRPr="00D82F84">
        <w:rPr>
          <w:rFonts w:ascii="Trebuchet MS" w:hAnsi="Trebuchet MS" w:cs="Calibri"/>
          <w:b/>
          <w:iCs/>
          <w:color w:val="002060"/>
        </w:rPr>
        <w:t xml:space="preserve">persoanele din grupul </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 xml:space="preserve">intă formate din </w:t>
      </w:r>
      <w:r w:rsidR="00A26B84" w:rsidRPr="00D82F84">
        <w:rPr>
          <w:rFonts w:ascii="Trebuchet MS" w:hAnsi="Trebuchet MS" w:cs="TimesNewRomanPS-ItalicMT"/>
          <w:i/>
          <w:iCs/>
          <w:color w:val="002060"/>
        </w:rPr>
        <w:t xml:space="preserve">Personal de sprijin din școli </w:t>
      </w:r>
      <w:r w:rsidR="00A26B84" w:rsidRPr="00D82F84">
        <w:rPr>
          <w:rFonts w:ascii="Trebuchet MS" w:hAnsi="Trebuchet MS" w:cs="Calibri"/>
          <w:b/>
          <w:iCs/>
          <w:color w:val="002060"/>
        </w:rPr>
        <w:t>trebuie să îndeplinească CUMULATIV următoarele condi</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ii:</w:t>
      </w:r>
    </w:p>
    <w:p w14:paraId="422AA1A1" w14:textId="77777777" w:rsidR="00A26B84" w:rsidRPr="00D82F84" w:rsidRDefault="00A26B84" w:rsidP="00476E72">
      <w:pPr>
        <w:pStyle w:val="Listparagraf"/>
        <w:numPr>
          <w:ilvl w:val="0"/>
          <w:numId w:val="30"/>
        </w:numPr>
        <w:spacing w:before="120" w:after="120" w:line="240" w:lineRule="auto"/>
        <w:jc w:val="both"/>
        <w:rPr>
          <w:rFonts w:ascii="Trebuchet MS" w:hAnsi="Trebuchet MS" w:cs="Calibri"/>
          <w:iCs/>
          <w:color w:val="002060"/>
        </w:rPr>
      </w:pPr>
      <w:r w:rsidRPr="00D82F84">
        <w:rPr>
          <w:rFonts w:ascii="Trebuchet MS" w:hAnsi="Trebuchet MS" w:cs="Calibri"/>
          <w:iCs/>
          <w:color w:val="002060"/>
        </w:rPr>
        <w:t xml:space="preserve">sunt angajate în calitate de </w:t>
      </w:r>
      <w:r w:rsidRPr="00D82F84">
        <w:rPr>
          <w:rFonts w:ascii="Trebuchet MS" w:hAnsi="Trebuchet MS" w:cs="TimesNewRomanPS-ItalicMT"/>
          <w:i/>
          <w:iCs/>
          <w:color w:val="002060"/>
        </w:rPr>
        <w:t xml:space="preserve">Personal de sprijin din școli </w:t>
      </w:r>
      <w:r w:rsidRPr="00D82F84">
        <w:rPr>
          <w:rFonts w:ascii="Trebuchet MS" w:hAnsi="Trebuchet MS" w:cs="Calibri"/>
          <w:iCs/>
          <w:color w:val="002060"/>
        </w:rPr>
        <w:t>într-o instituție de educație de nivel primar, gimnazial și/sau care furnizează cursuri de formare profesională și tehnică inițială, localizată în regiunea de dezvoltare vizată prin proiect sau dețin experiență profesională specifică în domeniul educației de acest nivel;</w:t>
      </w:r>
    </w:p>
    <w:p w14:paraId="7887632B" w14:textId="75DF5255" w:rsidR="00A26B84" w:rsidRPr="00D82F84" w:rsidRDefault="00A26B84" w:rsidP="00476E72">
      <w:pPr>
        <w:pStyle w:val="Listparagraf"/>
        <w:numPr>
          <w:ilvl w:val="0"/>
          <w:numId w:val="30"/>
        </w:numPr>
        <w:spacing w:before="120" w:after="120" w:line="240" w:lineRule="auto"/>
        <w:jc w:val="both"/>
        <w:rPr>
          <w:rFonts w:ascii="Trebuchet MS" w:hAnsi="Trebuchet MS" w:cs="Calibri"/>
          <w:iCs/>
          <w:color w:val="002060"/>
        </w:rPr>
      </w:pPr>
      <w:r w:rsidRPr="00D82F84">
        <w:rPr>
          <w:rFonts w:ascii="Trebuchet MS" w:hAnsi="Trebuchet MS" w:cs="Calibri"/>
          <w:iCs/>
          <w:color w:val="002060"/>
        </w:rPr>
        <w:t>vor fi implicate în derularea activităților prevăzute prin proiect și destinate grupului țintă – copii/tineri/adulți incluși în programe de A doua șansă</w:t>
      </w:r>
      <w:r w:rsidR="002836C4" w:rsidRPr="00D82F84">
        <w:rPr>
          <w:rFonts w:ascii="Trebuchet MS" w:hAnsi="Trebuchet MS" w:cs="Calibri"/>
          <w:iCs/>
          <w:color w:val="002060"/>
        </w:rPr>
        <w:t xml:space="preserve"> (după finalizarea activităților la care participă în calitate de grup țintă)</w:t>
      </w:r>
      <w:r w:rsidRPr="00D82F84">
        <w:rPr>
          <w:rFonts w:ascii="Trebuchet MS" w:hAnsi="Trebuchet MS" w:cs="Calibri"/>
          <w:iCs/>
          <w:color w:val="002060"/>
        </w:rPr>
        <w:t>.</w:t>
      </w:r>
    </w:p>
    <w:p w14:paraId="7CF465F9" w14:textId="77777777" w:rsidR="00A26B84" w:rsidRPr="00D82F84" w:rsidRDefault="00A26B84" w:rsidP="00A26B84">
      <w:pPr>
        <w:pStyle w:val="Listparagraf"/>
        <w:spacing w:before="120" w:after="120" w:line="240" w:lineRule="auto"/>
        <w:jc w:val="both"/>
        <w:rPr>
          <w:rFonts w:ascii="Trebuchet MS" w:hAnsi="Trebuchet MS" w:cs="Calibri"/>
          <w:iCs/>
          <w:color w:val="002060"/>
        </w:rPr>
      </w:pPr>
    </w:p>
    <w:p w14:paraId="46F8FD50" w14:textId="04D8B47C" w:rsidR="00A26B84" w:rsidRPr="00D82F84" w:rsidRDefault="00AF0ABC" w:rsidP="00A26B84">
      <w:pPr>
        <w:pStyle w:val="Listparagraf"/>
        <w:autoSpaceDE w:val="0"/>
        <w:autoSpaceDN w:val="0"/>
        <w:adjustRightInd w:val="0"/>
        <w:spacing w:after="0"/>
        <w:ind w:left="0"/>
        <w:jc w:val="both"/>
        <w:rPr>
          <w:rFonts w:ascii="Trebuchet MS" w:hAnsi="Trebuchet MS" w:cs="Calibri"/>
          <w:b/>
          <w:iCs/>
          <w:color w:val="002060"/>
        </w:rPr>
      </w:pPr>
      <w:r>
        <w:rPr>
          <w:rFonts w:ascii="Trebuchet MS" w:hAnsi="Trebuchet MS" w:cs="Calibri"/>
          <w:b/>
          <w:iCs/>
          <w:color w:val="002060"/>
        </w:rPr>
        <w:t>g</w:t>
      </w:r>
      <w:r w:rsidR="00A26B84" w:rsidRPr="00D82F84">
        <w:rPr>
          <w:rFonts w:ascii="Trebuchet MS" w:hAnsi="Trebuchet MS" w:cs="Calibri"/>
          <w:b/>
          <w:iCs/>
          <w:color w:val="002060"/>
        </w:rPr>
        <w:t>) Pentru a fi eligibile</w:t>
      </w:r>
      <w:r w:rsidR="00A26B84" w:rsidRPr="00D82F84">
        <w:rPr>
          <w:rFonts w:ascii="Trebuchet MS" w:hAnsi="Trebuchet MS" w:cs="Calibri"/>
          <w:iCs/>
          <w:color w:val="002060"/>
        </w:rPr>
        <w:t xml:space="preserve">, </w:t>
      </w:r>
      <w:r w:rsidR="00A26B84" w:rsidRPr="00D82F84">
        <w:rPr>
          <w:rFonts w:ascii="Trebuchet MS" w:hAnsi="Trebuchet MS" w:cs="Calibri"/>
          <w:b/>
          <w:iCs/>
          <w:color w:val="002060"/>
        </w:rPr>
        <w:t xml:space="preserve">persoanele din grupul </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 xml:space="preserve">intă formate din </w:t>
      </w:r>
      <w:r w:rsidR="00A26B84" w:rsidRPr="00D82F84">
        <w:rPr>
          <w:rFonts w:ascii="Trebuchet MS" w:hAnsi="Trebuchet MS" w:cs="Calibri"/>
          <w:iCs/>
          <w:color w:val="002060"/>
        </w:rPr>
        <w:t>P</w:t>
      </w:r>
      <w:r w:rsidR="00A26B84" w:rsidRPr="00D82F84">
        <w:rPr>
          <w:rFonts w:ascii="Trebuchet MS" w:hAnsi="Trebuchet MS" w:cs="TimesNewRomanPS-ItalicMT"/>
          <w:i/>
          <w:iCs/>
          <w:color w:val="002060"/>
        </w:rPr>
        <w:t>ersonalul partenerilor sociali în educație, inclusiv din ONG-uri</w:t>
      </w:r>
      <w:r w:rsidR="00A26B84" w:rsidRPr="00D82F84">
        <w:rPr>
          <w:rFonts w:ascii="Trebuchet MS" w:hAnsi="Trebuchet MS" w:cs="TimesNewRomanPS-ItalicMT"/>
          <w:iCs/>
          <w:color w:val="002060"/>
        </w:rPr>
        <w:t xml:space="preserve"> </w:t>
      </w:r>
      <w:r w:rsidR="00A26B84" w:rsidRPr="00D82F84">
        <w:rPr>
          <w:rFonts w:ascii="Trebuchet MS" w:hAnsi="Trebuchet MS" w:cs="Calibri"/>
          <w:b/>
          <w:iCs/>
          <w:color w:val="002060"/>
        </w:rPr>
        <w:t>trebuie să îndeplinească CUMULATIV următoarele condi</w:t>
      </w:r>
      <w:r w:rsidR="00A26B84" w:rsidRPr="00D82F84">
        <w:rPr>
          <w:rFonts w:ascii="Trebuchet MS" w:hAnsi="Trebuchet MS" w:cs="Times New Roman"/>
          <w:b/>
          <w:iCs/>
          <w:color w:val="002060"/>
        </w:rPr>
        <w:t>ț</w:t>
      </w:r>
      <w:r w:rsidR="00A26B84" w:rsidRPr="00D82F84">
        <w:rPr>
          <w:rFonts w:ascii="Trebuchet MS" w:hAnsi="Trebuchet MS" w:cs="Calibri"/>
          <w:b/>
          <w:iCs/>
          <w:color w:val="002060"/>
        </w:rPr>
        <w:t>ii:</w:t>
      </w:r>
    </w:p>
    <w:p w14:paraId="591AC9A4" w14:textId="33DDC3D5" w:rsidR="00A26B84" w:rsidRPr="00D82F84" w:rsidRDefault="00A26B84" w:rsidP="00476E72">
      <w:pPr>
        <w:pStyle w:val="Listparagraf"/>
        <w:numPr>
          <w:ilvl w:val="0"/>
          <w:numId w:val="30"/>
        </w:numPr>
        <w:spacing w:before="120" w:after="120" w:line="240" w:lineRule="auto"/>
        <w:jc w:val="both"/>
        <w:rPr>
          <w:rFonts w:ascii="Trebuchet MS" w:hAnsi="Trebuchet MS" w:cs="Calibri"/>
          <w:iCs/>
          <w:color w:val="002060"/>
        </w:rPr>
      </w:pPr>
      <w:r w:rsidRPr="00D82F84">
        <w:rPr>
          <w:rFonts w:ascii="Trebuchet MS" w:hAnsi="Trebuchet MS" w:cs="Calibri"/>
          <w:iCs/>
          <w:color w:val="002060"/>
        </w:rPr>
        <w:lastRenderedPageBreak/>
        <w:t xml:space="preserve">sunt angajate în calitate de </w:t>
      </w:r>
      <w:r w:rsidR="002836C4" w:rsidRPr="00D82F84">
        <w:rPr>
          <w:rFonts w:ascii="Trebuchet MS" w:hAnsi="Trebuchet MS" w:cs="TimesNewRomanPS-ItalicMT"/>
          <w:i/>
          <w:iCs/>
          <w:color w:val="002060"/>
        </w:rPr>
        <w:t>personal</w:t>
      </w:r>
      <w:r w:rsidRPr="00D82F84">
        <w:rPr>
          <w:rFonts w:ascii="Trebuchet MS" w:hAnsi="Trebuchet MS" w:cs="TimesNewRomanPS-ItalicMT"/>
          <w:i/>
          <w:iCs/>
          <w:color w:val="002060"/>
        </w:rPr>
        <w:t xml:space="preserve"> al partenerilor sociali în educație, inclusiv din ONG-uri </w:t>
      </w:r>
      <w:r w:rsidRPr="00D82F84">
        <w:rPr>
          <w:rFonts w:ascii="Trebuchet MS" w:hAnsi="Trebuchet MS" w:cs="Calibri"/>
          <w:iCs/>
          <w:color w:val="002060"/>
        </w:rPr>
        <w:t>localizat</w:t>
      </w:r>
      <w:r w:rsidR="00AF0ABC">
        <w:rPr>
          <w:rFonts w:ascii="Trebuchet MS" w:hAnsi="Trebuchet MS" w:cs="Calibri"/>
          <w:iCs/>
          <w:color w:val="002060"/>
        </w:rPr>
        <w:t>e</w:t>
      </w:r>
      <w:r w:rsidRPr="00D82F84">
        <w:rPr>
          <w:rFonts w:ascii="Trebuchet MS" w:hAnsi="Trebuchet MS" w:cs="Calibri"/>
          <w:iCs/>
          <w:color w:val="002060"/>
        </w:rPr>
        <w:t xml:space="preserve"> în regiunea de dezvoltare vizată prin proiect sau dețin experiență profesională specifică în domeniul educației de acest nivel.</w:t>
      </w:r>
    </w:p>
    <w:p w14:paraId="73B681C6" w14:textId="715C7C84" w:rsidR="00A26B84" w:rsidRPr="00D82F84" w:rsidRDefault="00A26B84" w:rsidP="002836C4">
      <w:pPr>
        <w:pStyle w:val="Listparagraf"/>
        <w:numPr>
          <w:ilvl w:val="0"/>
          <w:numId w:val="30"/>
        </w:numPr>
        <w:spacing w:before="120" w:after="120" w:line="240" w:lineRule="auto"/>
        <w:jc w:val="both"/>
        <w:rPr>
          <w:rFonts w:ascii="Trebuchet MS" w:hAnsi="Trebuchet MS" w:cs="Calibri"/>
          <w:iCs/>
          <w:color w:val="002060"/>
        </w:rPr>
      </w:pPr>
      <w:r w:rsidRPr="00D82F84">
        <w:rPr>
          <w:rFonts w:ascii="Trebuchet MS" w:hAnsi="Trebuchet MS" w:cs="Calibri"/>
          <w:iCs/>
          <w:color w:val="002060"/>
        </w:rPr>
        <w:t>vor fi implicate în derularea activităților prevăzute prin proiect și destinate grupului țintă – copii/tineri/adulți incluși în programe de A doua șansă</w:t>
      </w:r>
      <w:r w:rsidR="002836C4" w:rsidRPr="00D82F84">
        <w:rPr>
          <w:rFonts w:ascii="Trebuchet MS" w:hAnsi="Trebuchet MS" w:cs="Calibri"/>
          <w:iCs/>
          <w:color w:val="002060"/>
        </w:rPr>
        <w:t xml:space="preserve"> (după finalizarea activităților la care participă în calitate de grup țintă)</w:t>
      </w:r>
      <w:r w:rsidRPr="00D82F84">
        <w:rPr>
          <w:rFonts w:ascii="Trebuchet MS" w:hAnsi="Trebuchet MS" w:cs="Calibri"/>
          <w:iCs/>
          <w:color w:val="002060"/>
        </w:rPr>
        <w:t>.</w:t>
      </w:r>
    </w:p>
    <w:p w14:paraId="3B9D8A08" w14:textId="77777777" w:rsidR="00A26B84" w:rsidRPr="00D82F84" w:rsidRDefault="00A26B84" w:rsidP="00A26B84">
      <w:pPr>
        <w:spacing w:before="120" w:after="120" w:line="240" w:lineRule="auto"/>
        <w:jc w:val="both"/>
        <w:rPr>
          <w:rFonts w:ascii="Trebuchet MS" w:hAnsi="Trebuchet MS" w:cs="TimesNewRomanPS-ItalicMT"/>
          <w:iCs/>
          <w:color w:val="002060"/>
        </w:rPr>
      </w:pPr>
    </w:p>
    <w:p w14:paraId="25C52D8C" w14:textId="2F411D2C" w:rsidR="00A26B84" w:rsidRPr="00D82F84" w:rsidRDefault="00A26B84" w:rsidP="00A26B84">
      <w:pPr>
        <w:pStyle w:val="Titlu2"/>
        <w:spacing w:before="120" w:after="120" w:line="240" w:lineRule="auto"/>
        <w:jc w:val="both"/>
        <w:rPr>
          <w:rFonts w:ascii="Trebuchet MS" w:eastAsia="Calibri" w:hAnsi="Trebuchet MS"/>
          <w:b/>
          <w:color w:val="002060"/>
          <w:sz w:val="22"/>
          <w:szCs w:val="22"/>
        </w:rPr>
      </w:pPr>
      <w:bookmarkStart w:id="40" w:name="_Toc449017701"/>
      <w:bookmarkStart w:id="41" w:name="_Toc519091525"/>
      <w:bookmarkStart w:id="42" w:name="_GoBack"/>
      <w:bookmarkEnd w:id="42"/>
      <w:r w:rsidRPr="00D82F84">
        <w:rPr>
          <w:rFonts w:ascii="Trebuchet MS" w:eastAsia="Calibri" w:hAnsi="Trebuchet MS"/>
          <w:b/>
          <w:color w:val="002060"/>
          <w:sz w:val="22"/>
          <w:szCs w:val="22"/>
        </w:rPr>
        <w:t>1.7. Indicatori</w:t>
      </w:r>
      <w:bookmarkEnd w:id="40"/>
      <w:r w:rsidR="00FD042C" w:rsidRPr="00D82F84">
        <w:rPr>
          <w:rFonts w:ascii="Trebuchet MS" w:eastAsia="Calibri" w:hAnsi="Trebuchet MS"/>
          <w:b/>
          <w:color w:val="002060"/>
          <w:sz w:val="22"/>
          <w:szCs w:val="22"/>
        </w:rPr>
        <w:t>i aplicabili proiectului</w:t>
      </w:r>
      <w:bookmarkEnd w:id="41"/>
    </w:p>
    <w:p w14:paraId="427A169D" w14:textId="77777777" w:rsidR="007728ED" w:rsidRPr="00D82F84" w:rsidRDefault="007728ED" w:rsidP="007728ED">
      <w:pPr>
        <w:pStyle w:val="Corptext"/>
        <w:rPr>
          <w:lang w:eastAsia="ar-SA"/>
        </w:rPr>
      </w:pPr>
    </w:p>
    <w:p w14:paraId="061A76E0" w14:textId="77777777" w:rsidR="00C030C6" w:rsidRPr="00D82F84" w:rsidRDefault="00C030C6" w:rsidP="00C030C6">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color w:val="002060"/>
        </w:rPr>
        <w:t xml:space="preserve">Conform Regulamentului (UE) nr. 1304/2013, art. 5 </w:t>
      </w:r>
      <w:r w:rsidRPr="00D82F84">
        <w:rPr>
          <w:rFonts w:ascii="Trebuchet MS" w:eastAsia="Calibri" w:hAnsi="Trebuchet MS" w:cs="Times New Roman"/>
          <w:i/>
          <w:color w:val="002060"/>
        </w:rPr>
        <w:t xml:space="preserve">”Toți indicatorii comuni de realizare și de rezultat trebuie raportați pentru toate prioritățile de investiții”. </w:t>
      </w:r>
      <w:r w:rsidRPr="00D82F84">
        <w:rPr>
          <w:rFonts w:ascii="Trebuchet MS" w:eastAsia="Calibri" w:hAnsi="Trebuchet MS" w:cs="Times New Roman"/>
          <w:color w:val="002060"/>
        </w:rPr>
        <w:t xml:space="preserve">Pentru a răspunde acestei cerințe, solicitantul va avea obligația raportării indicatorilor comuni, conform </w:t>
      </w:r>
      <w:r w:rsidRPr="00D82F84">
        <w:rPr>
          <w:rFonts w:ascii="Trebuchet MS" w:eastAsia="Calibri" w:hAnsi="Trebuchet MS" w:cs="Times New Roman"/>
          <w:b/>
          <w:color w:val="002060"/>
        </w:rPr>
        <w:t>ghidului de raportare indicatori (comuni și specifici de program).</w:t>
      </w:r>
    </w:p>
    <w:p w14:paraId="385A66F6" w14:textId="77777777" w:rsidR="00C030C6" w:rsidRPr="00D82F84" w:rsidRDefault="00C030C6" w:rsidP="00C030C6">
      <w:pPr>
        <w:spacing w:before="120" w:after="120" w:line="240" w:lineRule="auto"/>
        <w:jc w:val="both"/>
        <w:rPr>
          <w:rFonts w:ascii="Trebuchet MS" w:eastAsia="Calibri" w:hAnsi="Trebuchet MS" w:cs="Times New Roman"/>
          <w:color w:val="002060"/>
        </w:rPr>
      </w:pPr>
    </w:p>
    <w:p w14:paraId="7F2CBC96" w14:textId="0E775A1D" w:rsidR="00C030C6" w:rsidRPr="00D82F84" w:rsidRDefault="00C030C6" w:rsidP="00C030C6">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b/>
          <w:color w:val="002060"/>
        </w:rPr>
        <w:t xml:space="preserve">Valorile minime acceptate ale grupului țintă și indicatorilor din cadrul proiectelor </w:t>
      </w:r>
      <w:r w:rsidR="00EF781D" w:rsidRPr="00D82F84">
        <w:rPr>
          <w:rFonts w:ascii="Trebuchet MS" w:eastAsia="Calibri" w:hAnsi="Trebuchet MS" w:cs="Times New Roman"/>
          <w:b/>
          <w:color w:val="002060"/>
        </w:rPr>
        <w:t xml:space="preserve">depuse în cadrul apelului destinat regiunilor mai puțin dezvoltate ale României </w:t>
      </w:r>
      <w:r w:rsidRPr="00D82F84">
        <w:rPr>
          <w:rFonts w:ascii="Trebuchet MS" w:eastAsia="Calibri" w:hAnsi="Trebuchet MS" w:cs="Times New Roman"/>
          <w:b/>
          <w:color w:val="002060"/>
        </w:rPr>
        <w:t>sunt prezentate mai jos:</w:t>
      </w:r>
    </w:p>
    <w:p w14:paraId="66345A16" w14:textId="77777777" w:rsidR="00A26B84" w:rsidRPr="00D82F84" w:rsidRDefault="00A26B84" w:rsidP="00A26B84">
      <w:pPr>
        <w:spacing w:before="120" w:after="120" w:line="240" w:lineRule="auto"/>
        <w:jc w:val="both"/>
        <w:rPr>
          <w:rFonts w:ascii="Trebuchet MS" w:eastAsia="Calibri" w:hAnsi="Trebuchet MS" w:cs="Times New Roman"/>
          <w:i/>
          <w:color w:val="002060"/>
        </w:rPr>
        <w:sectPr w:rsidR="00A26B84" w:rsidRPr="00D82F84" w:rsidSect="00F253DB">
          <w:headerReference w:type="default" r:id="rId10"/>
          <w:footerReference w:type="default" r:id="rId11"/>
          <w:pgSz w:w="11906" w:h="16838"/>
          <w:pgMar w:top="993" w:right="991" w:bottom="567" w:left="1276" w:header="708" w:footer="708" w:gutter="0"/>
          <w:cols w:space="708"/>
          <w:docGrid w:linePitch="360"/>
        </w:sectPr>
      </w:pPr>
    </w:p>
    <w:tbl>
      <w:tblPr>
        <w:tblW w:w="15572"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80"/>
        <w:gridCol w:w="5662"/>
        <w:gridCol w:w="980"/>
        <w:gridCol w:w="1220"/>
        <w:gridCol w:w="5560"/>
        <w:gridCol w:w="1070"/>
      </w:tblGrid>
      <w:tr w:rsidR="00B900E0" w:rsidRPr="00D82F84" w14:paraId="55B1232D" w14:textId="77777777" w:rsidTr="000025BF">
        <w:trPr>
          <w:trHeight w:val="1035"/>
        </w:trPr>
        <w:tc>
          <w:tcPr>
            <w:tcW w:w="1080" w:type="dxa"/>
            <w:shd w:val="clear" w:color="000000" w:fill="EEECE1"/>
            <w:vAlign w:val="center"/>
            <w:hideMark/>
          </w:tcPr>
          <w:p w14:paraId="0170DBBB" w14:textId="77777777" w:rsidR="00A26B84" w:rsidRPr="00D82F84" w:rsidRDefault="00A26B84"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lastRenderedPageBreak/>
              <w:t>Regiune de dezvoltare</w:t>
            </w:r>
          </w:p>
        </w:tc>
        <w:tc>
          <w:tcPr>
            <w:tcW w:w="5662" w:type="dxa"/>
            <w:shd w:val="clear" w:color="000000" w:fill="EEECE1"/>
            <w:vAlign w:val="center"/>
            <w:hideMark/>
          </w:tcPr>
          <w:p w14:paraId="61AA5153" w14:textId="77777777" w:rsidR="00A26B84" w:rsidRPr="00D82F84" w:rsidRDefault="00A26B84"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Cod/Denumire indicator de realizare</w:t>
            </w:r>
          </w:p>
        </w:tc>
        <w:tc>
          <w:tcPr>
            <w:tcW w:w="980" w:type="dxa"/>
            <w:shd w:val="clear" w:color="000000" w:fill="EEECE1"/>
            <w:vAlign w:val="center"/>
            <w:hideMark/>
          </w:tcPr>
          <w:p w14:paraId="5DFEC66D" w14:textId="77777777" w:rsidR="00A26B84" w:rsidRPr="00D82F84" w:rsidRDefault="00A26B84" w:rsidP="00A26B84">
            <w:pPr>
              <w:spacing w:after="0" w:line="240" w:lineRule="auto"/>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Ținta minimă solicitată</w:t>
            </w:r>
          </w:p>
        </w:tc>
        <w:tc>
          <w:tcPr>
            <w:tcW w:w="1220" w:type="dxa"/>
            <w:shd w:val="clear" w:color="000000" w:fill="EEECE1"/>
            <w:vAlign w:val="center"/>
            <w:hideMark/>
          </w:tcPr>
          <w:p w14:paraId="120F30C5" w14:textId="77777777" w:rsidR="00A26B84" w:rsidRPr="00D82F84" w:rsidRDefault="00A26B84"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Regiune de dezvoltare</w:t>
            </w:r>
          </w:p>
        </w:tc>
        <w:tc>
          <w:tcPr>
            <w:tcW w:w="5560" w:type="dxa"/>
            <w:shd w:val="clear" w:color="000000" w:fill="EEECE1"/>
            <w:vAlign w:val="center"/>
            <w:hideMark/>
          </w:tcPr>
          <w:p w14:paraId="6BCEC1FE" w14:textId="77777777" w:rsidR="00A26B84" w:rsidRPr="00D82F84" w:rsidRDefault="00A26B84"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Cod/Denumire indicator de rezultat imediat</w:t>
            </w:r>
          </w:p>
        </w:tc>
        <w:tc>
          <w:tcPr>
            <w:tcW w:w="1070" w:type="dxa"/>
            <w:shd w:val="clear" w:color="000000" w:fill="EEECE1"/>
            <w:vAlign w:val="center"/>
            <w:hideMark/>
          </w:tcPr>
          <w:p w14:paraId="75F51199" w14:textId="77777777" w:rsidR="00A26B84" w:rsidRPr="00D82F84" w:rsidRDefault="00A26B84"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Ținta minimă solicitată</w:t>
            </w:r>
          </w:p>
        </w:tc>
      </w:tr>
      <w:tr w:rsidR="00F334AB" w:rsidRPr="00D82F84" w14:paraId="7348FA17" w14:textId="77777777" w:rsidTr="000025BF">
        <w:trPr>
          <w:trHeight w:val="975"/>
        </w:trPr>
        <w:tc>
          <w:tcPr>
            <w:tcW w:w="1080" w:type="dxa"/>
            <w:vMerge w:val="restart"/>
          </w:tcPr>
          <w:p w14:paraId="079F5449" w14:textId="77777777" w:rsidR="00F334AB" w:rsidRPr="00D82F84" w:rsidRDefault="00F334AB" w:rsidP="00A26B84">
            <w:pPr>
              <w:spacing w:after="0" w:line="240" w:lineRule="auto"/>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Regiuni mai puțin dezvoltate</w:t>
            </w:r>
          </w:p>
        </w:tc>
        <w:tc>
          <w:tcPr>
            <w:tcW w:w="5662" w:type="dxa"/>
            <w:shd w:val="clear" w:color="auto" w:fill="auto"/>
          </w:tcPr>
          <w:p w14:paraId="06712D52" w14:textId="77777777" w:rsidR="00F334AB" w:rsidRPr="00D82F84" w:rsidRDefault="00F334AB" w:rsidP="00A26B84">
            <w:pPr>
              <w:spacing w:after="0" w:line="240" w:lineRule="auto"/>
              <w:jc w:val="both"/>
              <w:rPr>
                <w:rFonts w:ascii="Trebuchet MS" w:eastAsia="Times New Roman" w:hAnsi="Trebuchet MS" w:cs="Arial"/>
                <w:b/>
                <w:color w:val="002060"/>
                <w:sz w:val="20"/>
                <w:szCs w:val="20"/>
              </w:rPr>
            </w:pPr>
            <w:r w:rsidRPr="00D82F84">
              <w:rPr>
                <w:rFonts w:ascii="Trebuchet MS" w:eastAsia="Times New Roman" w:hAnsi="Trebuchet MS" w:cs="Arial"/>
                <w:b/>
                <w:bCs/>
                <w:color w:val="002060"/>
                <w:sz w:val="20"/>
                <w:szCs w:val="20"/>
              </w:rPr>
              <w:t xml:space="preserve">4S92 </w:t>
            </w:r>
            <w:r w:rsidRPr="00D82F84">
              <w:rPr>
                <w:rFonts w:ascii="Trebuchet MS" w:eastAsia="Times New Roman" w:hAnsi="Trebuchet MS" w:cs="Arial"/>
                <w:b/>
                <w:color w:val="002060"/>
                <w:sz w:val="20"/>
                <w:szCs w:val="20"/>
              </w:rPr>
              <w:t>Tineri/adulți care beneficiază de sprijin pentru participarea la programe de educație (reîntoarcerea la sistemul formal de educație și formare)</w:t>
            </w:r>
          </w:p>
          <w:p w14:paraId="3EE44A20"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
                <w:color w:val="002060"/>
                <w:sz w:val="20"/>
                <w:szCs w:val="20"/>
              </w:rPr>
              <w:t>DIN CARE:</w:t>
            </w:r>
          </w:p>
        </w:tc>
        <w:tc>
          <w:tcPr>
            <w:tcW w:w="980" w:type="dxa"/>
            <w:shd w:val="clear" w:color="auto" w:fill="auto"/>
            <w:vAlign w:val="center"/>
          </w:tcPr>
          <w:p w14:paraId="56FC9553" w14:textId="5E81A54C" w:rsidR="00F334AB" w:rsidRPr="00D82F84" w:rsidRDefault="00BC1891"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1394</w:t>
            </w:r>
          </w:p>
        </w:tc>
        <w:tc>
          <w:tcPr>
            <w:tcW w:w="1220" w:type="dxa"/>
            <w:vMerge w:val="restart"/>
            <w:shd w:val="clear" w:color="auto" w:fill="auto"/>
          </w:tcPr>
          <w:p w14:paraId="32F979FA"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Regiuni mai puțin dezvoltate</w:t>
            </w:r>
          </w:p>
          <w:p w14:paraId="27C94A15"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 </w:t>
            </w:r>
          </w:p>
          <w:p w14:paraId="702BCE6F"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 </w:t>
            </w:r>
          </w:p>
        </w:tc>
        <w:tc>
          <w:tcPr>
            <w:tcW w:w="5560" w:type="dxa"/>
            <w:shd w:val="clear" w:color="auto" w:fill="auto"/>
          </w:tcPr>
          <w:p w14:paraId="5B9B6B1D" w14:textId="77777777" w:rsidR="00F334AB" w:rsidRPr="00D82F84" w:rsidRDefault="00F334AB" w:rsidP="00A26B84">
            <w:pPr>
              <w:spacing w:after="0" w:line="240" w:lineRule="auto"/>
              <w:jc w:val="both"/>
              <w:rPr>
                <w:rFonts w:ascii="Trebuchet MS" w:eastAsia="Times New Roman" w:hAnsi="Trebuchet MS" w:cs="Arial"/>
                <w:b/>
                <w:color w:val="002060"/>
                <w:sz w:val="20"/>
                <w:szCs w:val="20"/>
              </w:rPr>
            </w:pPr>
            <w:r w:rsidRPr="00D82F84">
              <w:rPr>
                <w:rFonts w:ascii="Trebuchet MS" w:eastAsia="Times New Roman" w:hAnsi="Trebuchet MS" w:cs="Arial"/>
                <w:b/>
                <w:bCs/>
                <w:color w:val="002060"/>
                <w:sz w:val="20"/>
                <w:szCs w:val="20"/>
              </w:rPr>
              <w:t>4S82</w:t>
            </w:r>
            <w:r w:rsidRPr="00D82F84">
              <w:rPr>
                <w:rFonts w:ascii="Trebuchet MS" w:eastAsia="Times New Roman" w:hAnsi="Trebuchet MS" w:cs="Arial"/>
                <w:b/>
                <w:color w:val="002060"/>
                <w:sz w:val="20"/>
                <w:szCs w:val="20"/>
              </w:rPr>
              <w:t xml:space="preserve"> Copii / tineri / adulți care au finalizat programe de tip a doua șansă, urmare a sprijinului primit</w:t>
            </w:r>
          </w:p>
          <w:p w14:paraId="74691BDC"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
                <w:color w:val="002060"/>
                <w:sz w:val="20"/>
                <w:szCs w:val="20"/>
              </w:rPr>
              <w:t>DIN CARE:</w:t>
            </w:r>
          </w:p>
        </w:tc>
        <w:tc>
          <w:tcPr>
            <w:tcW w:w="1070" w:type="dxa"/>
            <w:shd w:val="clear" w:color="auto" w:fill="auto"/>
            <w:vAlign w:val="center"/>
          </w:tcPr>
          <w:p w14:paraId="7F5ECF70" w14:textId="1F7CF27F" w:rsidR="00F334AB" w:rsidRPr="00D82F84" w:rsidRDefault="004D2CCA" w:rsidP="00A26B84">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502</w:t>
            </w:r>
          </w:p>
        </w:tc>
      </w:tr>
      <w:tr w:rsidR="00F334AB" w:rsidRPr="00D82F84" w14:paraId="47E81EEF" w14:textId="77777777" w:rsidTr="000025BF">
        <w:trPr>
          <w:trHeight w:val="831"/>
        </w:trPr>
        <w:tc>
          <w:tcPr>
            <w:tcW w:w="1080" w:type="dxa"/>
            <w:vMerge/>
            <w:vAlign w:val="center"/>
          </w:tcPr>
          <w:p w14:paraId="68B655A1" w14:textId="77777777" w:rsidR="00F334AB" w:rsidRPr="00D82F84" w:rsidRDefault="00F334AB" w:rsidP="00A26B84">
            <w:pPr>
              <w:spacing w:after="0" w:line="240" w:lineRule="auto"/>
              <w:rPr>
                <w:rFonts w:ascii="Trebuchet MS" w:eastAsia="Times New Roman" w:hAnsi="Trebuchet MS" w:cs="Arial"/>
                <w:color w:val="002060"/>
                <w:sz w:val="20"/>
                <w:szCs w:val="20"/>
              </w:rPr>
            </w:pPr>
          </w:p>
        </w:tc>
        <w:tc>
          <w:tcPr>
            <w:tcW w:w="5662" w:type="dxa"/>
            <w:shd w:val="clear" w:color="auto" w:fill="auto"/>
            <w:vAlign w:val="center"/>
          </w:tcPr>
          <w:p w14:paraId="36000271" w14:textId="2EF78414"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4S92.1 Tineri care au părăsit timpuriu școala, cu vârsta cuprinsă între 6-16 ani care nu au depășit cu cel puțin 4 ani vârsta corespunzătoare clasei neabsolvite</w:t>
            </w:r>
          </w:p>
        </w:tc>
        <w:tc>
          <w:tcPr>
            <w:tcW w:w="980" w:type="dxa"/>
            <w:shd w:val="clear" w:color="auto" w:fill="auto"/>
            <w:vAlign w:val="center"/>
          </w:tcPr>
          <w:p w14:paraId="396A73AE" w14:textId="2EAF42AE" w:rsidR="00F334AB" w:rsidRPr="00D82F84" w:rsidRDefault="00BC1891"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390</w:t>
            </w:r>
          </w:p>
        </w:tc>
        <w:tc>
          <w:tcPr>
            <w:tcW w:w="1220" w:type="dxa"/>
            <w:vMerge/>
            <w:shd w:val="clear" w:color="auto" w:fill="auto"/>
            <w:vAlign w:val="center"/>
          </w:tcPr>
          <w:p w14:paraId="43E4B0C1"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p>
        </w:tc>
        <w:tc>
          <w:tcPr>
            <w:tcW w:w="5560" w:type="dxa"/>
            <w:shd w:val="clear" w:color="auto" w:fill="auto"/>
            <w:vAlign w:val="center"/>
          </w:tcPr>
          <w:p w14:paraId="375DAE16" w14:textId="7E97AB18"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4S82.1 Tineri care au părăsit timpuriu școala, cu vârsta cuprinsă între 6-16 ani care nu au depășit cu cel puțin 4 ani vârsta corespunzătoare clasei neabsolvite</w:t>
            </w:r>
          </w:p>
        </w:tc>
        <w:tc>
          <w:tcPr>
            <w:tcW w:w="1070" w:type="dxa"/>
            <w:shd w:val="clear" w:color="auto" w:fill="auto"/>
            <w:vAlign w:val="center"/>
          </w:tcPr>
          <w:p w14:paraId="1FEC50E5" w14:textId="1D6FD4E9" w:rsidR="00F334AB" w:rsidRPr="00D82F84" w:rsidRDefault="00C64F01" w:rsidP="00A26B84">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NA</w:t>
            </w:r>
          </w:p>
        </w:tc>
      </w:tr>
      <w:tr w:rsidR="00F334AB" w:rsidRPr="00D82F84" w14:paraId="04AB0005" w14:textId="77777777" w:rsidTr="000025BF">
        <w:trPr>
          <w:trHeight w:val="831"/>
        </w:trPr>
        <w:tc>
          <w:tcPr>
            <w:tcW w:w="1080" w:type="dxa"/>
            <w:vMerge/>
            <w:vAlign w:val="center"/>
            <w:hideMark/>
          </w:tcPr>
          <w:p w14:paraId="51AF2EAE" w14:textId="77777777" w:rsidR="00F334AB" w:rsidRPr="00D82F84" w:rsidRDefault="00F334AB" w:rsidP="00A26B84">
            <w:pPr>
              <w:spacing w:after="0" w:line="240" w:lineRule="auto"/>
              <w:rPr>
                <w:rFonts w:ascii="Trebuchet MS" w:eastAsia="Times New Roman" w:hAnsi="Trebuchet MS" w:cs="Arial"/>
                <w:color w:val="002060"/>
                <w:sz w:val="20"/>
                <w:szCs w:val="20"/>
              </w:rPr>
            </w:pPr>
          </w:p>
        </w:tc>
        <w:tc>
          <w:tcPr>
            <w:tcW w:w="5662" w:type="dxa"/>
            <w:shd w:val="clear" w:color="auto" w:fill="auto"/>
            <w:vAlign w:val="center"/>
            <w:hideMark/>
          </w:tcPr>
          <w:p w14:paraId="489E9975" w14:textId="6892B127" w:rsidR="00F334AB" w:rsidRPr="00D82F84" w:rsidRDefault="00F334AB" w:rsidP="00A26B84">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Cs/>
                <w:color w:val="002060"/>
                <w:sz w:val="20"/>
                <w:szCs w:val="20"/>
              </w:rPr>
              <w:t>4S92.2 Tineri care au părăsit timpuriu şcoala, cu vârsta cuprinsă între 12-16 ani care au depăşit cu cel puţin 4 ani vârsta corespunzătoare clasei neabsolvite</w:t>
            </w:r>
          </w:p>
        </w:tc>
        <w:tc>
          <w:tcPr>
            <w:tcW w:w="980" w:type="dxa"/>
            <w:shd w:val="clear" w:color="auto" w:fill="auto"/>
            <w:vAlign w:val="center"/>
            <w:hideMark/>
          </w:tcPr>
          <w:p w14:paraId="07720BF4" w14:textId="43289298" w:rsidR="00F334AB" w:rsidRPr="00D82F84" w:rsidRDefault="00BC1891"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214</w:t>
            </w:r>
          </w:p>
        </w:tc>
        <w:tc>
          <w:tcPr>
            <w:tcW w:w="1220" w:type="dxa"/>
            <w:vMerge/>
            <w:shd w:val="clear" w:color="auto" w:fill="auto"/>
            <w:vAlign w:val="center"/>
            <w:hideMark/>
          </w:tcPr>
          <w:p w14:paraId="3D413914"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p>
        </w:tc>
        <w:tc>
          <w:tcPr>
            <w:tcW w:w="5560" w:type="dxa"/>
            <w:shd w:val="clear" w:color="auto" w:fill="auto"/>
            <w:vAlign w:val="center"/>
          </w:tcPr>
          <w:p w14:paraId="0A3778E7" w14:textId="740B34C6" w:rsidR="00F334AB" w:rsidRPr="00D82F84" w:rsidRDefault="00F334AB" w:rsidP="00A26B84">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Cs/>
                <w:color w:val="002060"/>
                <w:sz w:val="20"/>
                <w:szCs w:val="20"/>
              </w:rPr>
              <w:t>4S82.2</w:t>
            </w:r>
            <w:r w:rsidRPr="00D82F84">
              <w:rPr>
                <w:rFonts w:ascii="Trebuchet MS" w:eastAsia="Times New Roman" w:hAnsi="Trebuchet MS" w:cs="Arial"/>
                <w:color w:val="002060"/>
                <w:sz w:val="20"/>
                <w:szCs w:val="20"/>
              </w:rPr>
              <w:t xml:space="preserve"> </w:t>
            </w:r>
            <w:r w:rsidRPr="00D82F84">
              <w:rPr>
                <w:rFonts w:ascii="Trebuchet MS" w:eastAsia="Times New Roman" w:hAnsi="Trebuchet MS" w:cs="Arial"/>
                <w:bCs/>
                <w:color w:val="002060"/>
                <w:sz w:val="20"/>
                <w:szCs w:val="20"/>
              </w:rPr>
              <w:t>Tineri care au părăsit timpuriu şcoala, cu vârsta cuprinsă între 12-16 ani care au depăşit cu cel puţin 4 ani vârsta corespunzătoare clasei neabsolvite</w:t>
            </w:r>
          </w:p>
        </w:tc>
        <w:tc>
          <w:tcPr>
            <w:tcW w:w="1070" w:type="dxa"/>
            <w:shd w:val="clear" w:color="auto" w:fill="auto"/>
            <w:vAlign w:val="center"/>
          </w:tcPr>
          <w:p w14:paraId="0D25F815" w14:textId="71E83846" w:rsidR="00F334AB" w:rsidRPr="00D82F84" w:rsidRDefault="004D2CCA" w:rsidP="00A26B84">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107</w:t>
            </w:r>
          </w:p>
        </w:tc>
      </w:tr>
      <w:tr w:rsidR="004A5DC5" w:rsidRPr="00D82F84" w14:paraId="360CB552" w14:textId="77777777" w:rsidTr="00D313BB">
        <w:trPr>
          <w:trHeight w:val="725"/>
        </w:trPr>
        <w:tc>
          <w:tcPr>
            <w:tcW w:w="1080" w:type="dxa"/>
            <w:vMerge/>
            <w:vAlign w:val="center"/>
            <w:hideMark/>
          </w:tcPr>
          <w:p w14:paraId="2F2C70BF" w14:textId="77777777" w:rsidR="004A5DC5" w:rsidRPr="00D82F84" w:rsidRDefault="004A5DC5" w:rsidP="00A26B84">
            <w:pPr>
              <w:spacing w:after="0" w:line="240" w:lineRule="auto"/>
              <w:rPr>
                <w:rFonts w:ascii="Trebuchet MS" w:eastAsia="Times New Roman" w:hAnsi="Trebuchet MS" w:cs="Arial"/>
                <w:color w:val="002060"/>
                <w:sz w:val="20"/>
                <w:szCs w:val="20"/>
              </w:rPr>
            </w:pPr>
          </w:p>
        </w:tc>
        <w:tc>
          <w:tcPr>
            <w:tcW w:w="5662" w:type="dxa"/>
            <w:shd w:val="clear" w:color="auto" w:fill="auto"/>
            <w:vAlign w:val="center"/>
            <w:hideMark/>
          </w:tcPr>
          <w:p w14:paraId="56EE1A50" w14:textId="5EA326B8" w:rsidR="004A5DC5" w:rsidRPr="00D82F84" w:rsidRDefault="004A5DC5" w:rsidP="00A26B84">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Cs/>
                <w:color w:val="002060"/>
                <w:sz w:val="20"/>
                <w:szCs w:val="20"/>
              </w:rPr>
              <w:t>4S92.3. Tineri 16-24 ani care au un loc de muncă și nu au absolvit învăţământul obligatoriu</w:t>
            </w:r>
          </w:p>
        </w:tc>
        <w:tc>
          <w:tcPr>
            <w:tcW w:w="980" w:type="dxa"/>
            <w:shd w:val="clear" w:color="auto" w:fill="auto"/>
            <w:vAlign w:val="center"/>
            <w:hideMark/>
          </w:tcPr>
          <w:p w14:paraId="0774617B" w14:textId="264DAB2E" w:rsidR="004A5DC5" w:rsidRPr="00D82F84" w:rsidRDefault="004A5DC5"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230</w:t>
            </w:r>
          </w:p>
        </w:tc>
        <w:tc>
          <w:tcPr>
            <w:tcW w:w="1220" w:type="dxa"/>
            <w:vMerge/>
            <w:shd w:val="clear" w:color="auto" w:fill="auto"/>
            <w:vAlign w:val="center"/>
            <w:hideMark/>
          </w:tcPr>
          <w:p w14:paraId="16CC6D2C" w14:textId="77777777" w:rsidR="004A5DC5" w:rsidRPr="00D82F84" w:rsidRDefault="004A5DC5" w:rsidP="00A26B84">
            <w:pPr>
              <w:spacing w:after="0" w:line="240" w:lineRule="auto"/>
              <w:jc w:val="both"/>
              <w:rPr>
                <w:rFonts w:ascii="Trebuchet MS" w:eastAsia="Times New Roman" w:hAnsi="Trebuchet MS" w:cs="Arial"/>
                <w:color w:val="002060"/>
                <w:sz w:val="20"/>
                <w:szCs w:val="20"/>
              </w:rPr>
            </w:pPr>
          </w:p>
        </w:tc>
        <w:tc>
          <w:tcPr>
            <w:tcW w:w="5560" w:type="dxa"/>
            <w:shd w:val="clear" w:color="auto" w:fill="auto"/>
            <w:vAlign w:val="center"/>
          </w:tcPr>
          <w:p w14:paraId="3B850162" w14:textId="31B2D939" w:rsidR="004A5DC5" w:rsidRPr="00D82F84" w:rsidRDefault="004A5DC5" w:rsidP="00A26B84">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Cs/>
                <w:color w:val="002060"/>
                <w:sz w:val="20"/>
                <w:szCs w:val="20"/>
              </w:rPr>
              <w:t>4S82.3 Tineri 16-24 ani care au un loc de muncă și nu au absolvit învăţământul obligatoriu</w:t>
            </w:r>
          </w:p>
        </w:tc>
        <w:tc>
          <w:tcPr>
            <w:tcW w:w="1070" w:type="dxa"/>
            <w:shd w:val="clear" w:color="auto" w:fill="auto"/>
            <w:vAlign w:val="center"/>
          </w:tcPr>
          <w:p w14:paraId="7892E29E" w14:textId="0AF1D8B8" w:rsidR="004A5DC5" w:rsidRPr="00D82F84" w:rsidRDefault="004A5DC5" w:rsidP="00A26B84">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115</w:t>
            </w:r>
          </w:p>
        </w:tc>
      </w:tr>
      <w:tr w:rsidR="00F334AB" w:rsidRPr="00D82F84" w14:paraId="518CE287" w14:textId="77777777" w:rsidTr="000025BF">
        <w:trPr>
          <w:trHeight w:val="705"/>
        </w:trPr>
        <w:tc>
          <w:tcPr>
            <w:tcW w:w="1080" w:type="dxa"/>
            <w:vMerge/>
            <w:vAlign w:val="center"/>
          </w:tcPr>
          <w:p w14:paraId="2094D040" w14:textId="77777777" w:rsidR="00F334AB" w:rsidRPr="00D82F84" w:rsidRDefault="00F334AB" w:rsidP="00A26B84">
            <w:pPr>
              <w:spacing w:after="0" w:line="240" w:lineRule="auto"/>
              <w:rPr>
                <w:rFonts w:ascii="Trebuchet MS" w:eastAsia="Times New Roman" w:hAnsi="Trebuchet MS" w:cs="Arial"/>
                <w:color w:val="002060"/>
                <w:sz w:val="20"/>
                <w:szCs w:val="20"/>
              </w:rPr>
            </w:pPr>
          </w:p>
        </w:tc>
        <w:tc>
          <w:tcPr>
            <w:tcW w:w="5662" w:type="dxa"/>
            <w:shd w:val="clear" w:color="auto" w:fill="auto"/>
            <w:vAlign w:val="center"/>
          </w:tcPr>
          <w:p w14:paraId="0805E957" w14:textId="77777777" w:rsidR="00F334AB" w:rsidRPr="00D82F84" w:rsidRDefault="00F334AB" w:rsidP="00A26B84">
            <w:pPr>
              <w:spacing w:after="0" w:line="240" w:lineRule="auto"/>
              <w:jc w:val="both"/>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4S92.4 Adulţi 25-64 ani care nu au absolvit învăţământul obligatoriu</w:t>
            </w:r>
          </w:p>
          <w:p w14:paraId="65D56A06"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p>
        </w:tc>
        <w:tc>
          <w:tcPr>
            <w:tcW w:w="980" w:type="dxa"/>
            <w:shd w:val="clear" w:color="auto" w:fill="auto"/>
            <w:vAlign w:val="center"/>
          </w:tcPr>
          <w:p w14:paraId="47514398" w14:textId="6D0460A9" w:rsidR="00F334AB" w:rsidRPr="00D82F84" w:rsidRDefault="00BC1891"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560</w:t>
            </w:r>
          </w:p>
        </w:tc>
        <w:tc>
          <w:tcPr>
            <w:tcW w:w="1220" w:type="dxa"/>
            <w:vMerge/>
            <w:shd w:val="clear" w:color="auto" w:fill="auto"/>
            <w:vAlign w:val="center"/>
          </w:tcPr>
          <w:p w14:paraId="139AE8C7"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p>
        </w:tc>
        <w:tc>
          <w:tcPr>
            <w:tcW w:w="5560" w:type="dxa"/>
            <w:shd w:val="clear" w:color="auto" w:fill="auto"/>
            <w:vAlign w:val="center"/>
          </w:tcPr>
          <w:p w14:paraId="38E0C381" w14:textId="12B0B3B5"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Cs/>
                <w:color w:val="002060"/>
                <w:sz w:val="20"/>
                <w:szCs w:val="20"/>
              </w:rPr>
              <w:t>4S82.4 Adulţi 25-64 ani care nu au absolvit învăţământul obligatoriu</w:t>
            </w:r>
          </w:p>
        </w:tc>
        <w:tc>
          <w:tcPr>
            <w:tcW w:w="1070" w:type="dxa"/>
            <w:shd w:val="clear" w:color="auto" w:fill="auto"/>
            <w:vAlign w:val="center"/>
          </w:tcPr>
          <w:p w14:paraId="21B901F5" w14:textId="01733C03" w:rsidR="00F334AB" w:rsidRPr="00D82F84" w:rsidRDefault="004D2CCA" w:rsidP="00A26B84">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280</w:t>
            </w:r>
          </w:p>
        </w:tc>
      </w:tr>
      <w:tr w:rsidR="00F334AB" w:rsidRPr="00D82F84" w14:paraId="192204AA" w14:textId="77777777" w:rsidTr="000025BF">
        <w:trPr>
          <w:trHeight w:val="293"/>
        </w:trPr>
        <w:tc>
          <w:tcPr>
            <w:tcW w:w="1080" w:type="dxa"/>
            <w:vMerge/>
            <w:vAlign w:val="center"/>
          </w:tcPr>
          <w:p w14:paraId="24DB3CAC" w14:textId="77777777" w:rsidR="00F334AB" w:rsidRPr="00D82F84" w:rsidRDefault="00F334AB" w:rsidP="00A26B84">
            <w:pPr>
              <w:spacing w:after="0" w:line="240" w:lineRule="auto"/>
              <w:rPr>
                <w:rFonts w:ascii="Trebuchet MS" w:eastAsia="Times New Roman" w:hAnsi="Trebuchet MS" w:cs="Arial"/>
                <w:color w:val="002060"/>
                <w:sz w:val="20"/>
                <w:szCs w:val="20"/>
              </w:rPr>
            </w:pPr>
          </w:p>
        </w:tc>
        <w:tc>
          <w:tcPr>
            <w:tcW w:w="5662" w:type="dxa"/>
            <w:shd w:val="clear" w:color="auto" w:fill="auto"/>
            <w:vAlign w:val="center"/>
          </w:tcPr>
          <w:p w14:paraId="09B34DFB"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p>
        </w:tc>
        <w:tc>
          <w:tcPr>
            <w:tcW w:w="980" w:type="dxa"/>
            <w:shd w:val="clear" w:color="auto" w:fill="auto"/>
            <w:vAlign w:val="center"/>
          </w:tcPr>
          <w:p w14:paraId="3EC35234" w14:textId="77777777" w:rsidR="00F334AB" w:rsidRPr="00D82F84" w:rsidRDefault="00F334AB" w:rsidP="00A26B84">
            <w:pPr>
              <w:spacing w:after="0" w:line="240" w:lineRule="auto"/>
              <w:jc w:val="center"/>
              <w:rPr>
                <w:rFonts w:ascii="Trebuchet MS" w:eastAsia="Times New Roman" w:hAnsi="Trebuchet MS" w:cs="Arial"/>
                <w:b/>
                <w:bCs/>
                <w:color w:val="002060"/>
                <w:sz w:val="20"/>
                <w:szCs w:val="20"/>
              </w:rPr>
            </w:pPr>
          </w:p>
        </w:tc>
        <w:tc>
          <w:tcPr>
            <w:tcW w:w="1220" w:type="dxa"/>
            <w:vMerge/>
            <w:shd w:val="clear" w:color="auto" w:fill="auto"/>
            <w:vAlign w:val="center"/>
          </w:tcPr>
          <w:p w14:paraId="66355B52"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p>
        </w:tc>
        <w:tc>
          <w:tcPr>
            <w:tcW w:w="5560" w:type="dxa"/>
            <w:shd w:val="clear" w:color="auto" w:fill="auto"/>
            <w:vAlign w:val="center"/>
          </w:tcPr>
          <w:p w14:paraId="27FD4F1A" w14:textId="77777777" w:rsidR="00F334AB" w:rsidRPr="00D82F84" w:rsidRDefault="00F334AB" w:rsidP="00A26B84">
            <w:pPr>
              <w:spacing w:after="0" w:line="240" w:lineRule="auto"/>
              <w:jc w:val="both"/>
              <w:rPr>
                <w:rFonts w:ascii="Trebuchet MS" w:eastAsia="Times New Roman" w:hAnsi="Trebuchet MS" w:cs="Arial"/>
                <w:b/>
                <w:color w:val="002060"/>
                <w:sz w:val="20"/>
                <w:szCs w:val="20"/>
              </w:rPr>
            </w:pPr>
            <w:r w:rsidRPr="00D82F84">
              <w:rPr>
                <w:rFonts w:ascii="Trebuchet MS" w:eastAsia="Times New Roman" w:hAnsi="Trebuchet MS" w:cs="Arial"/>
                <w:b/>
                <w:bCs/>
                <w:color w:val="002060"/>
                <w:sz w:val="20"/>
                <w:szCs w:val="20"/>
              </w:rPr>
              <w:t xml:space="preserve">4S83 </w:t>
            </w:r>
            <w:r w:rsidRPr="00D82F84">
              <w:rPr>
                <w:rFonts w:ascii="Trebuchet MS" w:eastAsia="Times New Roman" w:hAnsi="Trebuchet MS" w:cs="Arial"/>
                <w:b/>
                <w:color w:val="002060"/>
                <w:sz w:val="20"/>
                <w:szCs w:val="20"/>
              </w:rPr>
              <w:t>Copii/ tineri/ adulți care obțin o calificare la finalizarea programelor de tip a doua șansă</w:t>
            </w:r>
          </w:p>
          <w:p w14:paraId="3BD06B04" w14:textId="77777777" w:rsidR="00F334AB" w:rsidRPr="00D82F84" w:rsidRDefault="00F334AB" w:rsidP="00A26B84">
            <w:pPr>
              <w:spacing w:after="0" w:line="240" w:lineRule="auto"/>
              <w:jc w:val="both"/>
              <w:rPr>
                <w:rFonts w:ascii="Trebuchet MS" w:eastAsia="Times New Roman" w:hAnsi="Trebuchet MS" w:cs="Arial"/>
                <w:b/>
                <w:color w:val="002060"/>
                <w:sz w:val="20"/>
                <w:szCs w:val="20"/>
              </w:rPr>
            </w:pPr>
            <w:r w:rsidRPr="00D82F84">
              <w:rPr>
                <w:rFonts w:ascii="Trebuchet MS" w:eastAsia="Times New Roman" w:hAnsi="Trebuchet MS" w:cs="Arial"/>
                <w:b/>
                <w:color w:val="002060"/>
                <w:sz w:val="20"/>
                <w:szCs w:val="20"/>
              </w:rPr>
              <w:t>Din care:</w:t>
            </w:r>
          </w:p>
          <w:p w14:paraId="45A658BC" w14:textId="40111803" w:rsidR="00F334AB" w:rsidRPr="00D82F84" w:rsidRDefault="00F334AB" w:rsidP="00A26B84">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
                <w:bCs/>
                <w:color w:val="002060"/>
                <w:sz w:val="20"/>
                <w:szCs w:val="20"/>
              </w:rPr>
              <w:t>4S83.1</w:t>
            </w:r>
            <w:r w:rsidRPr="00D82F84">
              <w:rPr>
                <w:rFonts w:ascii="Trebuchet MS" w:eastAsia="Times New Roman" w:hAnsi="Trebuchet MS" w:cs="Arial"/>
                <w:bCs/>
                <w:color w:val="002060"/>
                <w:sz w:val="20"/>
                <w:szCs w:val="20"/>
              </w:rPr>
              <w:t xml:space="preserve"> </w:t>
            </w:r>
            <w:r w:rsidR="00FA1CEE" w:rsidRPr="00D82F84">
              <w:rPr>
                <w:rFonts w:ascii="Trebuchet MS" w:eastAsia="Times New Roman" w:hAnsi="Trebuchet MS" w:cs="Arial"/>
                <w:bCs/>
                <w:color w:val="002060"/>
                <w:sz w:val="20"/>
                <w:szCs w:val="20"/>
              </w:rPr>
              <w:t>–</w:t>
            </w:r>
            <w:r w:rsidRPr="00D82F84">
              <w:rPr>
                <w:rFonts w:ascii="Trebuchet MS" w:eastAsia="Times New Roman" w:hAnsi="Trebuchet MS" w:cs="Arial"/>
                <w:bCs/>
                <w:color w:val="002060"/>
                <w:sz w:val="20"/>
                <w:szCs w:val="20"/>
              </w:rPr>
              <w:t xml:space="preserve"> Tineri care au părăsit timpuriu şcoala, cu vârsta cuprinsă între 12-16 care au depăşit cu cel puţin 4 ani vârsta corespunzătoare clasei neabsolvite</w:t>
            </w:r>
          </w:p>
          <w:p w14:paraId="19A70DCC" w14:textId="3A6E6748" w:rsidR="00F334AB" w:rsidRPr="00D82F84" w:rsidRDefault="00F334AB" w:rsidP="00A26B84">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
                <w:bCs/>
                <w:color w:val="002060"/>
                <w:sz w:val="20"/>
                <w:szCs w:val="20"/>
              </w:rPr>
              <w:t>4S83.2</w:t>
            </w:r>
            <w:r w:rsidRPr="00D82F84">
              <w:rPr>
                <w:rFonts w:ascii="Trebuchet MS" w:eastAsia="Times New Roman" w:hAnsi="Trebuchet MS" w:cs="Arial"/>
                <w:bCs/>
                <w:color w:val="002060"/>
                <w:sz w:val="20"/>
                <w:szCs w:val="20"/>
              </w:rPr>
              <w:t xml:space="preserve"> </w:t>
            </w:r>
            <w:r w:rsidR="00FA1CEE" w:rsidRPr="00D82F84">
              <w:rPr>
                <w:rFonts w:ascii="Trebuchet MS" w:eastAsia="Times New Roman" w:hAnsi="Trebuchet MS" w:cs="Arial"/>
                <w:bCs/>
                <w:color w:val="002060"/>
                <w:sz w:val="20"/>
                <w:szCs w:val="20"/>
              </w:rPr>
              <w:t>–</w:t>
            </w:r>
            <w:r w:rsidRPr="00D82F84">
              <w:rPr>
                <w:rFonts w:ascii="Trebuchet MS" w:eastAsia="Times New Roman" w:hAnsi="Trebuchet MS" w:cs="Arial"/>
                <w:bCs/>
                <w:color w:val="002060"/>
                <w:sz w:val="20"/>
                <w:szCs w:val="20"/>
              </w:rPr>
              <w:t xml:space="preserve"> Tineri 16-24 ani care au un loc de muncă și care nu au absolvit învăţământul obligatoriu</w:t>
            </w:r>
          </w:p>
          <w:p w14:paraId="38C91B5C" w14:textId="456E0B25" w:rsidR="00F334AB" w:rsidRPr="00D82F84" w:rsidRDefault="00F334AB" w:rsidP="00A26B84">
            <w:pPr>
              <w:spacing w:after="0" w:line="240" w:lineRule="auto"/>
              <w:jc w:val="both"/>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lastRenderedPageBreak/>
              <w:t xml:space="preserve">4S83.3 </w:t>
            </w:r>
            <w:r w:rsidRPr="00D82F84">
              <w:rPr>
                <w:rFonts w:ascii="Trebuchet MS" w:eastAsia="Times New Roman" w:hAnsi="Trebuchet MS" w:cs="Arial"/>
                <w:bCs/>
                <w:color w:val="002060"/>
                <w:sz w:val="20"/>
                <w:szCs w:val="20"/>
              </w:rPr>
              <w:t>Adulţi 25-64 ani care nu au absolvit învăţământul obligatoriu</w:t>
            </w:r>
          </w:p>
        </w:tc>
        <w:tc>
          <w:tcPr>
            <w:tcW w:w="1070" w:type="dxa"/>
            <w:shd w:val="clear" w:color="auto" w:fill="auto"/>
          </w:tcPr>
          <w:p w14:paraId="162B6081" w14:textId="0A5FC522" w:rsidR="009764FD" w:rsidRDefault="00894FE6" w:rsidP="00A26B84">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lastRenderedPageBreak/>
              <w:t>8</w:t>
            </w:r>
            <w:r w:rsidR="00F334AB" w:rsidRPr="00D82F84">
              <w:rPr>
                <w:rFonts w:ascii="Trebuchet MS" w:eastAsia="Times New Roman" w:hAnsi="Trebuchet MS" w:cs="Arial"/>
                <w:b/>
                <w:bCs/>
                <w:color w:val="002060"/>
              </w:rPr>
              <w:t>0</w:t>
            </w:r>
          </w:p>
          <w:p w14:paraId="171A6B4B" w14:textId="6B92C9BA" w:rsidR="00F334AB" w:rsidRPr="009764FD" w:rsidRDefault="009764FD" w:rsidP="009764FD">
            <w:pPr>
              <w:tabs>
                <w:tab w:val="left" w:pos="601"/>
              </w:tabs>
              <w:rPr>
                <w:rFonts w:ascii="Trebuchet MS" w:eastAsia="Times New Roman" w:hAnsi="Trebuchet MS" w:cs="Arial"/>
              </w:rPr>
            </w:pPr>
            <w:r>
              <w:rPr>
                <w:rFonts w:ascii="Trebuchet MS" w:eastAsia="Times New Roman" w:hAnsi="Trebuchet MS" w:cs="Arial"/>
              </w:rPr>
              <w:tab/>
            </w:r>
          </w:p>
        </w:tc>
      </w:tr>
      <w:tr w:rsidR="00F334AB" w:rsidRPr="00D82F84" w14:paraId="56AECAB2" w14:textId="77777777" w:rsidTr="000025BF">
        <w:trPr>
          <w:trHeight w:val="631"/>
        </w:trPr>
        <w:tc>
          <w:tcPr>
            <w:tcW w:w="1080" w:type="dxa"/>
            <w:vMerge/>
            <w:shd w:val="clear" w:color="auto" w:fill="auto"/>
            <w:vAlign w:val="center"/>
          </w:tcPr>
          <w:p w14:paraId="4919B264" w14:textId="77777777" w:rsidR="00F334AB" w:rsidRPr="00D82F84" w:rsidRDefault="00F334AB" w:rsidP="00A26B84">
            <w:pPr>
              <w:spacing w:after="0" w:line="240" w:lineRule="auto"/>
              <w:jc w:val="both"/>
              <w:rPr>
                <w:rFonts w:ascii="Trebuchet MS" w:eastAsia="Times New Roman" w:hAnsi="Trebuchet MS" w:cs="Arial"/>
                <w:color w:val="002060"/>
              </w:rPr>
            </w:pPr>
          </w:p>
        </w:tc>
        <w:tc>
          <w:tcPr>
            <w:tcW w:w="5662" w:type="dxa"/>
            <w:shd w:val="clear" w:color="auto" w:fill="auto"/>
            <w:vAlign w:val="center"/>
            <w:hideMark/>
          </w:tcPr>
          <w:p w14:paraId="79DD8EDA"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
                <w:color w:val="002060"/>
                <w:sz w:val="20"/>
                <w:szCs w:val="20"/>
              </w:rPr>
              <w:t>4S94</w:t>
            </w:r>
            <w:r w:rsidRPr="00D82F84">
              <w:rPr>
                <w:rFonts w:ascii="Trebuchet MS" w:eastAsia="Times New Roman" w:hAnsi="Trebuchet MS" w:cs="Arial"/>
                <w:color w:val="002060"/>
                <w:sz w:val="20"/>
                <w:szCs w:val="20"/>
              </w:rPr>
              <w:t xml:space="preserve"> Personal didactic/personal de sprijin care beneficiază de programe de formare/schimb de bune practici etc.</w:t>
            </w:r>
          </w:p>
        </w:tc>
        <w:tc>
          <w:tcPr>
            <w:tcW w:w="980" w:type="dxa"/>
            <w:shd w:val="clear" w:color="auto" w:fill="auto"/>
            <w:vAlign w:val="center"/>
            <w:hideMark/>
          </w:tcPr>
          <w:p w14:paraId="43BE29F2" w14:textId="77777777" w:rsidR="00F334AB" w:rsidRPr="00D82F84" w:rsidRDefault="00F334AB"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400</w:t>
            </w:r>
          </w:p>
        </w:tc>
        <w:tc>
          <w:tcPr>
            <w:tcW w:w="1220" w:type="dxa"/>
            <w:vMerge/>
            <w:shd w:val="clear" w:color="auto" w:fill="auto"/>
            <w:vAlign w:val="center"/>
            <w:hideMark/>
          </w:tcPr>
          <w:p w14:paraId="715C005A"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p>
        </w:tc>
        <w:tc>
          <w:tcPr>
            <w:tcW w:w="5560" w:type="dxa"/>
            <w:shd w:val="clear" w:color="auto" w:fill="auto"/>
            <w:vAlign w:val="center"/>
            <w:hideMark/>
          </w:tcPr>
          <w:p w14:paraId="71867BEC" w14:textId="77777777" w:rsidR="00F334AB" w:rsidRPr="00D82F84" w:rsidRDefault="00F334AB" w:rsidP="00A26B84">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
                <w:color w:val="002060"/>
                <w:sz w:val="20"/>
                <w:szCs w:val="20"/>
              </w:rPr>
              <w:t>4S86</w:t>
            </w:r>
            <w:r w:rsidRPr="00D82F84">
              <w:rPr>
                <w:rFonts w:ascii="Trebuchet MS" w:eastAsia="Times New Roman" w:hAnsi="Trebuchet MS" w:cs="Arial"/>
                <w:color w:val="002060"/>
                <w:sz w:val="20"/>
                <w:szCs w:val="20"/>
              </w:rPr>
              <w:t xml:space="preserve"> Personal didactic/ personal de sprijin care și-a îmbunătățit nivelul de competente/ certificat.</w:t>
            </w:r>
          </w:p>
        </w:tc>
        <w:tc>
          <w:tcPr>
            <w:tcW w:w="1070" w:type="dxa"/>
            <w:shd w:val="clear" w:color="auto" w:fill="auto"/>
            <w:vAlign w:val="center"/>
            <w:hideMark/>
          </w:tcPr>
          <w:p w14:paraId="4F4CF70F" w14:textId="77777777" w:rsidR="00F334AB" w:rsidRPr="00D82F84" w:rsidRDefault="00F334AB" w:rsidP="00A26B84">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360</w:t>
            </w:r>
          </w:p>
        </w:tc>
      </w:tr>
    </w:tbl>
    <w:p w14:paraId="0AA2FD1D" w14:textId="78579383" w:rsidR="00EF781D" w:rsidRPr="00D82F84" w:rsidRDefault="00EF781D" w:rsidP="00A26B84">
      <w:pPr>
        <w:spacing w:before="120" w:after="120"/>
        <w:jc w:val="both"/>
        <w:rPr>
          <w:rFonts w:ascii="Trebuchet MS" w:eastAsia="Calibri" w:hAnsi="Trebuchet MS" w:cs="Times New Roman"/>
          <w:b/>
          <w:i/>
          <w:color w:val="002060"/>
        </w:rPr>
      </w:pPr>
    </w:p>
    <w:p w14:paraId="522D133C" w14:textId="5D35D9F3" w:rsidR="007728ED" w:rsidRDefault="00EF781D" w:rsidP="007728ED">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i/>
          <w:color w:val="002060"/>
        </w:rPr>
        <w:t xml:space="preserve">  </w:t>
      </w:r>
      <w:r w:rsidR="007728ED" w:rsidRPr="00D82F84">
        <w:rPr>
          <w:rFonts w:ascii="Trebuchet MS" w:eastAsia="Calibri" w:hAnsi="Trebuchet MS" w:cs="Times New Roman"/>
          <w:b/>
          <w:color w:val="002060"/>
        </w:rPr>
        <w:t>Valorile minime acceptate ale grupului țintă și indicatorilor din cadrul proiectelor depuse în cadrul apelului destinat regiunii mai dezvoltate a României (București-Ilfov), sunt prezentate mai jos:</w:t>
      </w:r>
    </w:p>
    <w:p w14:paraId="5DE50479" w14:textId="77777777" w:rsidR="00D82F84" w:rsidRDefault="00D82F84" w:rsidP="007728ED">
      <w:pPr>
        <w:spacing w:before="120" w:after="120" w:line="240" w:lineRule="auto"/>
        <w:jc w:val="both"/>
        <w:rPr>
          <w:rFonts w:ascii="Trebuchet MS" w:eastAsia="Calibri" w:hAnsi="Trebuchet MS" w:cs="Times New Roman"/>
          <w:b/>
          <w:color w:val="002060"/>
        </w:rPr>
      </w:pPr>
    </w:p>
    <w:p w14:paraId="35E97A36" w14:textId="77777777" w:rsidR="00D82F84" w:rsidRDefault="00D82F84" w:rsidP="007728ED">
      <w:pPr>
        <w:spacing w:before="120" w:after="120" w:line="240" w:lineRule="auto"/>
        <w:jc w:val="both"/>
        <w:rPr>
          <w:rFonts w:ascii="Trebuchet MS" w:eastAsia="Calibri" w:hAnsi="Trebuchet MS" w:cs="Times New Roman"/>
          <w:b/>
          <w:color w:val="002060"/>
        </w:rPr>
      </w:pPr>
    </w:p>
    <w:p w14:paraId="590244CE" w14:textId="77777777" w:rsidR="00D82F84" w:rsidRPr="00D82F84" w:rsidRDefault="00D82F84" w:rsidP="007728ED">
      <w:pPr>
        <w:spacing w:before="120" w:after="120" w:line="240" w:lineRule="auto"/>
        <w:jc w:val="both"/>
        <w:rPr>
          <w:rFonts w:ascii="Trebuchet MS" w:eastAsia="Calibri" w:hAnsi="Trebuchet MS" w:cs="Times New Roman"/>
          <w:color w:val="002060"/>
        </w:rPr>
      </w:pPr>
    </w:p>
    <w:p w14:paraId="2647BABE" w14:textId="77777777" w:rsidR="007728ED" w:rsidRPr="00D82F84" w:rsidRDefault="007728ED" w:rsidP="007728ED">
      <w:pPr>
        <w:spacing w:before="120" w:after="120" w:line="240" w:lineRule="auto"/>
        <w:jc w:val="both"/>
        <w:rPr>
          <w:rFonts w:ascii="Trebuchet MS" w:eastAsia="Calibri" w:hAnsi="Trebuchet MS" w:cs="Times New Roman"/>
          <w:i/>
          <w:color w:val="002060"/>
        </w:rPr>
        <w:sectPr w:rsidR="007728ED" w:rsidRPr="00D82F84" w:rsidSect="007728ED">
          <w:headerReference w:type="default" r:id="rId12"/>
          <w:footerReference w:type="default" r:id="rId13"/>
          <w:pgSz w:w="16838" w:h="11906" w:orient="landscape"/>
          <w:pgMar w:top="1276" w:right="993" w:bottom="991" w:left="567" w:header="708" w:footer="708" w:gutter="0"/>
          <w:cols w:space="708"/>
          <w:docGrid w:linePitch="360"/>
        </w:sectPr>
      </w:pPr>
    </w:p>
    <w:p w14:paraId="0F96AEDB" w14:textId="0AD59E96" w:rsidR="00EF781D" w:rsidRPr="00D82F84" w:rsidRDefault="00EF781D" w:rsidP="00A26B84">
      <w:pPr>
        <w:spacing w:before="120" w:after="120"/>
        <w:jc w:val="both"/>
        <w:rPr>
          <w:rFonts w:ascii="Trebuchet MS" w:eastAsia="Calibri" w:hAnsi="Trebuchet MS" w:cs="Times New Roman"/>
          <w:b/>
          <w:color w:val="002060"/>
        </w:rPr>
      </w:pPr>
    </w:p>
    <w:p w14:paraId="7D5D9978" w14:textId="77777777" w:rsidR="00EF781D" w:rsidRPr="00D82F84" w:rsidRDefault="00EF781D" w:rsidP="00A26B84">
      <w:pPr>
        <w:spacing w:before="120" w:after="120"/>
        <w:jc w:val="both"/>
        <w:rPr>
          <w:rFonts w:ascii="Trebuchet MS" w:eastAsia="Calibri" w:hAnsi="Trebuchet MS" w:cs="Times New Roman"/>
          <w:b/>
          <w:i/>
          <w:color w:val="002060"/>
        </w:rPr>
      </w:pPr>
    </w:p>
    <w:tbl>
      <w:tblPr>
        <w:tblW w:w="15572" w:type="dxa"/>
        <w:tblInd w:w="2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32"/>
        <w:gridCol w:w="5510"/>
        <w:gridCol w:w="1140"/>
        <w:gridCol w:w="1250"/>
        <w:gridCol w:w="5370"/>
        <w:gridCol w:w="1070"/>
      </w:tblGrid>
      <w:tr w:rsidR="00EF781D" w:rsidRPr="00D82F84" w14:paraId="4F44A21C" w14:textId="77777777" w:rsidTr="009764FD">
        <w:trPr>
          <w:trHeight w:val="1035"/>
        </w:trPr>
        <w:tc>
          <w:tcPr>
            <w:tcW w:w="1232" w:type="dxa"/>
            <w:shd w:val="clear" w:color="000000" w:fill="EEECE1"/>
            <w:vAlign w:val="center"/>
            <w:hideMark/>
          </w:tcPr>
          <w:p w14:paraId="49F83C77" w14:textId="77777777" w:rsidR="00EF781D" w:rsidRPr="00D82F84" w:rsidRDefault="00EF781D"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Regiune de dezvoltare</w:t>
            </w:r>
          </w:p>
        </w:tc>
        <w:tc>
          <w:tcPr>
            <w:tcW w:w="5510" w:type="dxa"/>
            <w:shd w:val="clear" w:color="000000" w:fill="EEECE1"/>
            <w:vAlign w:val="center"/>
            <w:hideMark/>
          </w:tcPr>
          <w:p w14:paraId="53346C02" w14:textId="77777777" w:rsidR="00EF781D" w:rsidRPr="00D82F84" w:rsidRDefault="00EF781D"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Cod/Denumire indicator de realizare</w:t>
            </w:r>
          </w:p>
        </w:tc>
        <w:tc>
          <w:tcPr>
            <w:tcW w:w="1140" w:type="dxa"/>
            <w:shd w:val="clear" w:color="000000" w:fill="EEECE1"/>
            <w:vAlign w:val="center"/>
            <w:hideMark/>
          </w:tcPr>
          <w:p w14:paraId="1D206D35" w14:textId="77777777" w:rsidR="00EF781D" w:rsidRPr="00D82F84" w:rsidRDefault="00EF781D" w:rsidP="005A0537">
            <w:pPr>
              <w:spacing w:after="0" w:line="240" w:lineRule="auto"/>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Ținta minimă solicitată</w:t>
            </w:r>
          </w:p>
        </w:tc>
        <w:tc>
          <w:tcPr>
            <w:tcW w:w="1250" w:type="dxa"/>
            <w:shd w:val="clear" w:color="000000" w:fill="EEECE1"/>
            <w:vAlign w:val="center"/>
            <w:hideMark/>
          </w:tcPr>
          <w:p w14:paraId="000A53FD" w14:textId="77777777" w:rsidR="00EF781D" w:rsidRPr="00D82F84" w:rsidRDefault="00EF781D"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Regiune de dezvoltare</w:t>
            </w:r>
          </w:p>
        </w:tc>
        <w:tc>
          <w:tcPr>
            <w:tcW w:w="5370" w:type="dxa"/>
            <w:shd w:val="clear" w:color="000000" w:fill="EEECE1"/>
            <w:vAlign w:val="center"/>
            <w:hideMark/>
          </w:tcPr>
          <w:p w14:paraId="2744BA33" w14:textId="77777777" w:rsidR="00EF781D" w:rsidRPr="00D82F84" w:rsidRDefault="00EF781D"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Cod/Denumire indicator de rezultat imediat</w:t>
            </w:r>
          </w:p>
        </w:tc>
        <w:tc>
          <w:tcPr>
            <w:tcW w:w="1070" w:type="dxa"/>
            <w:shd w:val="clear" w:color="000000" w:fill="EEECE1"/>
            <w:vAlign w:val="center"/>
            <w:hideMark/>
          </w:tcPr>
          <w:p w14:paraId="12A7ED3B" w14:textId="77777777" w:rsidR="00EF781D" w:rsidRPr="00D82F84" w:rsidRDefault="00EF781D"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Ținta minimă solicitată</w:t>
            </w:r>
          </w:p>
        </w:tc>
      </w:tr>
      <w:tr w:rsidR="00EF781D" w:rsidRPr="00D82F84" w14:paraId="657BC6FB" w14:textId="77777777" w:rsidTr="009764FD">
        <w:trPr>
          <w:trHeight w:val="975"/>
        </w:trPr>
        <w:tc>
          <w:tcPr>
            <w:tcW w:w="1232" w:type="dxa"/>
            <w:vMerge w:val="restart"/>
          </w:tcPr>
          <w:p w14:paraId="170BF66C" w14:textId="3C1C7A62" w:rsidR="00EF781D" w:rsidRPr="00D82F84" w:rsidRDefault="007728ED" w:rsidP="007728ED">
            <w:pPr>
              <w:spacing w:after="0" w:line="240" w:lineRule="auto"/>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Regiunea</w:t>
            </w:r>
            <w:r w:rsidR="00EF781D" w:rsidRPr="00D82F84">
              <w:rPr>
                <w:rFonts w:ascii="Trebuchet MS" w:eastAsia="Times New Roman" w:hAnsi="Trebuchet MS" w:cs="Arial"/>
                <w:color w:val="002060"/>
                <w:sz w:val="20"/>
                <w:szCs w:val="20"/>
              </w:rPr>
              <w:t xml:space="preserve"> </w:t>
            </w:r>
            <w:r w:rsidRPr="00D82F84">
              <w:rPr>
                <w:rFonts w:ascii="Trebuchet MS" w:eastAsia="Times New Roman" w:hAnsi="Trebuchet MS" w:cs="Arial"/>
                <w:color w:val="002060"/>
                <w:sz w:val="20"/>
                <w:szCs w:val="20"/>
              </w:rPr>
              <w:t>dezvoltată</w:t>
            </w:r>
          </w:p>
        </w:tc>
        <w:tc>
          <w:tcPr>
            <w:tcW w:w="5510" w:type="dxa"/>
            <w:shd w:val="clear" w:color="auto" w:fill="auto"/>
          </w:tcPr>
          <w:p w14:paraId="40F95671" w14:textId="77777777" w:rsidR="00EF781D" w:rsidRPr="00D82F84" w:rsidRDefault="00EF781D" w:rsidP="005A0537">
            <w:pPr>
              <w:spacing w:after="0" w:line="240" w:lineRule="auto"/>
              <w:jc w:val="both"/>
              <w:rPr>
                <w:rFonts w:ascii="Trebuchet MS" w:eastAsia="Times New Roman" w:hAnsi="Trebuchet MS" w:cs="Arial"/>
                <w:b/>
                <w:color w:val="002060"/>
                <w:sz w:val="20"/>
                <w:szCs w:val="20"/>
              </w:rPr>
            </w:pPr>
            <w:r w:rsidRPr="00D82F84">
              <w:rPr>
                <w:rFonts w:ascii="Trebuchet MS" w:eastAsia="Times New Roman" w:hAnsi="Trebuchet MS" w:cs="Arial"/>
                <w:b/>
                <w:bCs/>
                <w:color w:val="002060"/>
                <w:sz w:val="20"/>
                <w:szCs w:val="20"/>
              </w:rPr>
              <w:t xml:space="preserve">4S92 </w:t>
            </w:r>
            <w:r w:rsidRPr="00D82F84">
              <w:rPr>
                <w:rFonts w:ascii="Trebuchet MS" w:eastAsia="Times New Roman" w:hAnsi="Trebuchet MS" w:cs="Arial"/>
                <w:b/>
                <w:color w:val="002060"/>
                <w:sz w:val="20"/>
                <w:szCs w:val="20"/>
              </w:rPr>
              <w:t>Tineri/adulți care beneficiază de sprijin pentru participarea la programe de educație (reîntoarcerea la sistemul formal de educație și formare)</w:t>
            </w:r>
          </w:p>
          <w:p w14:paraId="3875F249"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
                <w:color w:val="002060"/>
                <w:sz w:val="20"/>
                <w:szCs w:val="20"/>
              </w:rPr>
              <w:t>DIN CARE:</w:t>
            </w:r>
          </w:p>
        </w:tc>
        <w:tc>
          <w:tcPr>
            <w:tcW w:w="1140" w:type="dxa"/>
            <w:shd w:val="clear" w:color="auto" w:fill="auto"/>
            <w:vAlign w:val="center"/>
          </w:tcPr>
          <w:p w14:paraId="1FDCAE11" w14:textId="4243C342" w:rsidR="00EF781D" w:rsidRPr="00D82F84" w:rsidRDefault="00093B7A"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973</w:t>
            </w:r>
          </w:p>
        </w:tc>
        <w:tc>
          <w:tcPr>
            <w:tcW w:w="1250" w:type="dxa"/>
            <w:vMerge w:val="restart"/>
            <w:shd w:val="clear" w:color="auto" w:fill="auto"/>
          </w:tcPr>
          <w:p w14:paraId="700E89F4" w14:textId="1B83C234" w:rsidR="00EF781D" w:rsidRPr="00D82F84" w:rsidRDefault="006733B5"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Regiunea dezvoltată</w:t>
            </w:r>
          </w:p>
          <w:p w14:paraId="78CF564A"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 </w:t>
            </w:r>
          </w:p>
          <w:p w14:paraId="452E5071"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 </w:t>
            </w:r>
          </w:p>
        </w:tc>
        <w:tc>
          <w:tcPr>
            <w:tcW w:w="5370" w:type="dxa"/>
            <w:shd w:val="clear" w:color="auto" w:fill="auto"/>
          </w:tcPr>
          <w:p w14:paraId="1CD0C6C2" w14:textId="77777777" w:rsidR="00EF781D" w:rsidRPr="00D82F84" w:rsidRDefault="00EF781D" w:rsidP="005A0537">
            <w:pPr>
              <w:spacing w:after="0" w:line="240" w:lineRule="auto"/>
              <w:jc w:val="both"/>
              <w:rPr>
                <w:rFonts w:ascii="Trebuchet MS" w:eastAsia="Times New Roman" w:hAnsi="Trebuchet MS" w:cs="Arial"/>
                <w:b/>
                <w:color w:val="002060"/>
                <w:sz w:val="20"/>
                <w:szCs w:val="20"/>
              </w:rPr>
            </w:pPr>
            <w:r w:rsidRPr="00D82F84">
              <w:rPr>
                <w:rFonts w:ascii="Trebuchet MS" w:eastAsia="Times New Roman" w:hAnsi="Trebuchet MS" w:cs="Arial"/>
                <w:b/>
                <w:bCs/>
                <w:color w:val="002060"/>
                <w:sz w:val="20"/>
                <w:szCs w:val="20"/>
              </w:rPr>
              <w:t>4S82</w:t>
            </w:r>
            <w:r w:rsidRPr="00D82F84">
              <w:rPr>
                <w:rFonts w:ascii="Trebuchet MS" w:eastAsia="Times New Roman" w:hAnsi="Trebuchet MS" w:cs="Arial"/>
                <w:b/>
                <w:color w:val="002060"/>
                <w:sz w:val="20"/>
                <w:szCs w:val="20"/>
              </w:rPr>
              <w:t xml:space="preserve"> Copii / tineri / adulți care au finalizat programe de tip a doua șansă, urmare a sprijinului primit</w:t>
            </w:r>
          </w:p>
          <w:p w14:paraId="1065D3CD"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
                <w:color w:val="002060"/>
                <w:sz w:val="20"/>
                <w:szCs w:val="20"/>
              </w:rPr>
              <w:t>DIN CARE:</w:t>
            </w:r>
          </w:p>
        </w:tc>
        <w:tc>
          <w:tcPr>
            <w:tcW w:w="1070" w:type="dxa"/>
            <w:shd w:val="clear" w:color="auto" w:fill="auto"/>
            <w:vAlign w:val="center"/>
          </w:tcPr>
          <w:p w14:paraId="2D7B125A" w14:textId="6A686BAC" w:rsidR="00EF781D" w:rsidRPr="00D82F84" w:rsidRDefault="00093B7A" w:rsidP="005A0537">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321</w:t>
            </w:r>
          </w:p>
        </w:tc>
      </w:tr>
      <w:tr w:rsidR="00EF781D" w:rsidRPr="00D82F84" w14:paraId="210288DE" w14:textId="77777777" w:rsidTr="009764FD">
        <w:trPr>
          <w:trHeight w:val="831"/>
        </w:trPr>
        <w:tc>
          <w:tcPr>
            <w:tcW w:w="1232" w:type="dxa"/>
            <w:vMerge/>
            <w:vAlign w:val="center"/>
          </w:tcPr>
          <w:p w14:paraId="588D858A" w14:textId="77777777" w:rsidR="00EF781D" w:rsidRPr="00D82F84" w:rsidRDefault="00EF781D" w:rsidP="005A0537">
            <w:pPr>
              <w:spacing w:after="0" w:line="240" w:lineRule="auto"/>
              <w:rPr>
                <w:rFonts w:ascii="Trebuchet MS" w:eastAsia="Times New Roman" w:hAnsi="Trebuchet MS" w:cs="Arial"/>
                <w:color w:val="002060"/>
                <w:sz w:val="20"/>
                <w:szCs w:val="20"/>
              </w:rPr>
            </w:pPr>
          </w:p>
        </w:tc>
        <w:tc>
          <w:tcPr>
            <w:tcW w:w="5510" w:type="dxa"/>
            <w:shd w:val="clear" w:color="auto" w:fill="auto"/>
            <w:vAlign w:val="center"/>
          </w:tcPr>
          <w:p w14:paraId="4848F0B9"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4S92.1 Tineri care au părăsit timpuriu școala, cu vârsta cuprinsă între 6-16 ani care nu au depășit cu cel puțin 4 ani vârsta corespunzătoare clasei neabsolvite</w:t>
            </w:r>
          </w:p>
        </w:tc>
        <w:tc>
          <w:tcPr>
            <w:tcW w:w="1140" w:type="dxa"/>
            <w:shd w:val="clear" w:color="auto" w:fill="auto"/>
            <w:vAlign w:val="center"/>
          </w:tcPr>
          <w:p w14:paraId="3147D122" w14:textId="766E1A24" w:rsidR="00EF781D" w:rsidRPr="00D82F84" w:rsidRDefault="00093B7A"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332</w:t>
            </w:r>
          </w:p>
        </w:tc>
        <w:tc>
          <w:tcPr>
            <w:tcW w:w="1250" w:type="dxa"/>
            <w:vMerge/>
            <w:shd w:val="clear" w:color="auto" w:fill="auto"/>
            <w:vAlign w:val="center"/>
          </w:tcPr>
          <w:p w14:paraId="2B2EDCB8"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p>
        </w:tc>
        <w:tc>
          <w:tcPr>
            <w:tcW w:w="5370" w:type="dxa"/>
            <w:shd w:val="clear" w:color="auto" w:fill="auto"/>
            <w:vAlign w:val="center"/>
          </w:tcPr>
          <w:p w14:paraId="3FD650BE"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color w:val="002060"/>
                <w:sz w:val="20"/>
                <w:szCs w:val="20"/>
              </w:rPr>
              <w:t>4S82.1 Tineri care au părăsit timpuriu școala, cu vârsta cuprinsă între 6-16 ani care nu au depășit cu cel puțin 4 ani vârsta corespunzătoare clasei neabsolvite</w:t>
            </w:r>
          </w:p>
        </w:tc>
        <w:tc>
          <w:tcPr>
            <w:tcW w:w="1070" w:type="dxa"/>
            <w:shd w:val="clear" w:color="auto" w:fill="auto"/>
            <w:vAlign w:val="center"/>
          </w:tcPr>
          <w:p w14:paraId="1BE450F5" w14:textId="77777777" w:rsidR="00EF781D" w:rsidRPr="00D82F84" w:rsidRDefault="00EF781D" w:rsidP="005A0537">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NA</w:t>
            </w:r>
          </w:p>
        </w:tc>
      </w:tr>
      <w:tr w:rsidR="00EF781D" w:rsidRPr="00D82F84" w14:paraId="15D2B741" w14:textId="77777777" w:rsidTr="009764FD">
        <w:trPr>
          <w:trHeight w:val="831"/>
        </w:trPr>
        <w:tc>
          <w:tcPr>
            <w:tcW w:w="1232" w:type="dxa"/>
            <w:vMerge/>
            <w:vAlign w:val="center"/>
            <w:hideMark/>
          </w:tcPr>
          <w:p w14:paraId="79497986" w14:textId="77777777" w:rsidR="00EF781D" w:rsidRPr="00D82F84" w:rsidRDefault="00EF781D" w:rsidP="005A0537">
            <w:pPr>
              <w:spacing w:after="0" w:line="240" w:lineRule="auto"/>
              <w:rPr>
                <w:rFonts w:ascii="Trebuchet MS" w:eastAsia="Times New Roman" w:hAnsi="Trebuchet MS" w:cs="Arial"/>
                <w:color w:val="002060"/>
                <w:sz w:val="20"/>
                <w:szCs w:val="20"/>
              </w:rPr>
            </w:pPr>
          </w:p>
        </w:tc>
        <w:tc>
          <w:tcPr>
            <w:tcW w:w="5510" w:type="dxa"/>
            <w:shd w:val="clear" w:color="auto" w:fill="auto"/>
            <w:vAlign w:val="center"/>
            <w:hideMark/>
          </w:tcPr>
          <w:p w14:paraId="12C7F175" w14:textId="77777777" w:rsidR="00EF781D" w:rsidRPr="00D82F84" w:rsidRDefault="00EF781D" w:rsidP="005A0537">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Cs/>
                <w:color w:val="002060"/>
                <w:sz w:val="20"/>
                <w:szCs w:val="20"/>
              </w:rPr>
              <w:t>4S92.2 Tineri care au părăsit timpuriu şcoala, cu vârsta cuprinsă între 12-16 ani care au depăşit cu cel puţin 4 ani vârsta corespunzătoare clasei neabsolvite</w:t>
            </w:r>
          </w:p>
        </w:tc>
        <w:tc>
          <w:tcPr>
            <w:tcW w:w="1140" w:type="dxa"/>
            <w:shd w:val="clear" w:color="auto" w:fill="auto"/>
            <w:vAlign w:val="center"/>
            <w:hideMark/>
          </w:tcPr>
          <w:p w14:paraId="1B86DF03" w14:textId="63A94806" w:rsidR="00EF781D" w:rsidRPr="00D82F84" w:rsidRDefault="00093B7A"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130</w:t>
            </w:r>
          </w:p>
        </w:tc>
        <w:tc>
          <w:tcPr>
            <w:tcW w:w="1250" w:type="dxa"/>
            <w:vMerge/>
            <w:shd w:val="clear" w:color="auto" w:fill="auto"/>
            <w:vAlign w:val="center"/>
            <w:hideMark/>
          </w:tcPr>
          <w:p w14:paraId="202630D6"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p>
        </w:tc>
        <w:tc>
          <w:tcPr>
            <w:tcW w:w="5370" w:type="dxa"/>
            <w:shd w:val="clear" w:color="auto" w:fill="auto"/>
            <w:vAlign w:val="center"/>
          </w:tcPr>
          <w:p w14:paraId="742C44CD" w14:textId="77777777" w:rsidR="00EF781D" w:rsidRPr="00D82F84" w:rsidRDefault="00EF781D" w:rsidP="005A0537">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Cs/>
                <w:color w:val="002060"/>
                <w:sz w:val="20"/>
                <w:szCs w:val="20"/>
              </w:rPr>
              <w:t>4S82.2</w:t>
            </w:r>
            <w:r w:rsidRPr="00D82F84">
              <w:rPr>
                <w:rFonts w:ascii="Trebuchet MS" w:eastAsia="Times New Roman" w:hAnsi="Trebuchet MS" w:cs="Arial"/>
                <w:color w:val="002060"/>
                <w:sz w:val="20"/>
                <w:szCs w:val="20"/>
              </w:rPr>
              <w:t xml:space="preserve"> </w:t>
            </w:r>
            <w:r w:rsidRPr="00D82F84">
              <w:rPr>
                <w:rFonts w:ascii="Trebuchet MS" w:eastAsia="Times New Roman" w:hAnsi="Trebuchet MS" w:cs="Arial"/>
                <w:bCs/>
                <w:color w:val="002060"/>
                <w:sz w:val="20"/>
                <w:szCs w:val="20"/>
              </w:rPr>
              <w:t>Tineri care au părăsit timpuriu şcoala, cu vârsta cuprinsă între 12-16 ani care au depăşit cu cel puţin 4 ani vârsta corespunzătoare clasei neabsolvite</w:t>
            </w:r>
          </w:p>
        </w:tc>
        <w:tc>
          <w:tcPr>
            <w:tcW w:w="1070" w:type="dxa"/>
            <w:shd w:val="clear" w:color="auto" w:fill="auto"/>
            <w:vAlign w:val="center"/>
          </w:tcPr>
          <w:p w14:paraId="61585C1D" w14:textId="79F03963" w:rsidR="00EF781D" w:rsidRPr="00D82F84" w:rsidRDefault="00093B7A" w:rsidP="005A0537">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65</w:t>
            </w:r>
          </w:p>
        </w:tc>
      </w:tr>
      <w:tr w:rsidR="00D9396F" w:rsidRPr="00D82F84" w14:paraId="0B6B0DC1" w14:textId="77777777" w:rsidTr="00226AFC">
        <w:trPr>
          <w:trHeight w:val="725"/>
        </w:trPr>
        <w:tc>
          <w:tcPr>
            <w:tcW w:w="1232" w:type="dxa"/>
            <w:vMerge/>
            <w:vAlign w:val="center"/>
            <w:hideMark/>
          </w:tcPr>
          <w:p w14:paraId="4FCCEF9C" w14:textId="77777777" w:rsidR="00D9396F" w:rsidRPr="00D82F84" w:rsidRDefault="00D9396F" w:rsidP="005A0537">
            <w:pPr>
              <w:spacing w:after="0" w:line="240" w:lineRule="auto"/>
              <w:rPr>
                <w:rFonts w:ascii="Trebuchet MS" w:eastAsia="Times New Roman" w:hAnsi="Trebuchet MS" w:cs="Arial"/>
                <w:color w:val="002060"/>
                <w:sz w:val="20"/>
                <w:szCs w:val="20"/>
              </w:rPr>
            </w:pPr>
          </w:p>
        </w:tc>
        <w:tc>
          <w:tcPr>
            <w:tcW w:w="5510" w:type="dxa"/>
            <w:shd w:val="clear" w:color="auto" w:fill="auto"/>
            <w:vAlign w:val="center"/>
            <w:hideMark/>
          </w:tcPr>
          <w:p w14:paraId="041119F4" w14:textId="77777777" w:rsidR="00D9396F" w:rsidRPr="00D82F84" w:rsidRDefault="00D9396F" w:rsidP="005A0537">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Cs/>
                <w:color w:val="002060"/>
                <w:sz w:val="20"/>
                <w:szCs w:val="20"/>
              </w:rPr>
              <w:t>4S92.3. Tineri 16-24 ani care au un loc de muncă și nu au absolvit învăţământul obligatoriu</w:t>
            </w:r>
          </w:p>
        </w:tc>
        <w:tc>
          <w:tcPr>
            <w:tcW w:w="1140" w:type="dxa"/>
            <w:shd w:val="clear" w:color="auto" w:fill="auto"/>
            <w:vAlign w:val="center"/>
            <w:hideMark/>
          </w:tcPr>
          <w:p w14:paraId="1F1D56CC" w14:textId="706C2222" w:rsidR="00D9396F" w:rsidRPr="00D82F84" w:rsidRDefault="00D9396F"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126</w:t>
            </w:r>
          </w:p>
        </w:tc>
        <w:tc>
          <w:tcPr>
            <w:tcW w:w="1250" w:type="dxa"/>
            <w:vMerge/>
            <w:shd w:val="clear" w:color="auto" w:fill="auto"/>
            <w:vAlign w:val="center"/>
            <w:hideMark/>
          </w:tcPr>
          <w:p w14:paraId="43978994" w14:textId="77777777" w:rsidR="00D9396F" w:rsidRPr="00D82F84" w:rsidRDefault="00D9396F" w:rsidP="005A0537">
            <w:pPr>
              <w:spacing w:after="0" w:line="240" w:lineRule="auto"/>
              <w:jc w:val="both"/>
              <w:rPr>
                <w:rFonts w:ascii="Trebuchet MS" w:eastAsia="Times New Roman" w:hAnsi="Trebuchet MS" w:cs="Arial"/>
                <w:color w:val="002060"/>
                <w:sz w:val="20"/>
                <w:szCs w:val="20"/>
              </w:rPr>
            </w:pPr>
          </w:p>
        </w:tc>
        <w:tc>
          <w:tcPr>
            <w:tcW w:w="5370" w:type="dxa"/>
            <w:shd w:val="clear" w:color="auto" w:fill="auto"/>
            <w:vAlign w:val="center"/>
          </w:tcPr>
          <w:p w14:paraId="2785D8D2" w14:textId="77777777" w:rsidR="00D9396F" w:rsidRPr="00D82F84" w:rsidRDefault="00D9396F" w:rsidP="005A0537">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Cs/>
                <w:color w:val="002060"/>
                <w:sz w:val="20"/>
                <w:szCs w:val="20"/>
              </w:rPr>
              <w:t>4S82.3 Tineri 16-24 ani care au un loc de muncă și nu au absolvit învăţământul obligatoriu</w:t>
            </w:r>
          </w:p>
        </w:tc>
        <w:tc>
          <w:tcPr>
            <w:tcW w:w="1070" w:type="dxa"/>
            <w:shd w:val="clear" w:color="auto" w:fill="auto"/>
            <w:vAlign w:val="center"/>
          </w:tcPr>
          <w:p w14:paraId="54DBB2E6" w14:textId="34AE620E" w:rsidR="00D9396F" w:rsidRPr="00D82F84" w:rsidRDefault="00D9396F" w:rsidP="005A0537">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113</w:t>
            </w:r>
          </w:p>
        </w:tc>
      </w:tr>
      <w:tr w:rsidR="00EF781D" w:rsidRPr="00D82F84" w14:paraId="70846632" w14:textId="77777777" w:rsidTr="009764FD">
        <w:trPr>
          <w:trHeight w:val="705"/>
        </w:trPr>
        <w:tc>
          <w:tcPr>
            <w:tcW w:w="1232" w:type="dxa"/>
            <w:vMerge/>
            <w:vAlign w:val="center"/>
          </w:tcPr>
          <w:p w14:paraId="40BB6D4E" w14:textId="77777777" w:rsidR="00EF781D" w:rsidRPr="00D82F84" w:rsidRDefault="00EF781D" w:rsidP="005A0537">
            <w:pPr>
              <w:spacing w:after="0" w:line="240" w:lineRule="auto"/>
              <w:rPr>
                <w:rFonts w:ascii="Trebuchet MS" w:eastAsia="Times New Roman" w:hAnsi="Trebuchet MS" w:cs="Arial"/>
                <w:color w:val="002060"/>
                <w:sz w:val="20"/>
                <w:szCs w:val="20"/>
              </w:rPr>
            </w:pPr>
          </w:p>
        </w:tc>
        <w:tc>
          <w:tcPr>
            <w:tcW w:w="5510" w:type="dxa"/>
            <w:shd w:val="clear" w:color="auto" w:fill="auto"/>
            <w:vAlign w:val="center"/>
          </w:tcPr>
          <w:p w14:paraId="715D0DAC" w14:textId="77777777" w:rsidR="00EF781D" w:rsidRPr="00D82F84" w:rsidRDefault="00EF781D" w:rsidP="005A0537">
            <w:pPr>
              <w:spacing w:after="0" w:line="240" w:lineRule="auto"/>
              <w:jc w:val="both"/>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4S92.4 Adulţi 25-64 ani care nu au absolvit învăţământul obligatoriu</w:t>
            </w:r>
          </w:p>
          <w:p w14:paraId="19E26324"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p>
        </w:tc>
        <w:tc>
          <w:tcPr>
            <w:tcW w:w="1140" w:type="dxa"/>
            <w:shd w:val="clear" w:color="auto" w:fill="auto"/>
            <w:vAlign w:val="center"/>
          </w:tcPr>
          <w:p w14:paraId="1D022609" w14:textId="185C824D" w:rsidR="00EF781D" w:rsidRPr="00D82F84" w:rsidRDefault="00093B7A"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385</w:t>
            </w:r>
          </w:p>
        </w:tc>
        <w:tc>
          <w:tcPr>
            <w:tcW w:w="1250" w:type="dxa"/>
            <w:vMerge/>
            <w:shd w:val="clear" w:color="auto" w:fill="auto"/>
            <w:vAlign w:val="center"/>
          </w:tcPr>
          <w:p w14:paraId="7679E575"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p>
        </w:tc>
        <w:tc>
          <w:tcPr>
            <w:tcW w:w="5370" w:type="dxa"/>
            <w:shd w:val="clear" w:color="auto" w:fill="auto"/>
            <w:vAlign w:val="center"/>
          </w:tcPr>
          <w:p w14:paraId="3D64B091"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Cs/>
                <w:color w:val="002060"/>
                <w:sz w:val="20"/>
                <w:szCs w:val="20"/>
              </w:rPr>
              <w:t>4S82.4 Adulţi 25-64 ani care nu au absolvit învăţământul obligatoriu</w:t>
            </w:r>
          </w:p>
        </w:tc>
        <w:tc>
          <w:tcPr>
            <w:tcW w:w="1070" w:type="dxa"/>
            <w:shd w:val="clear" w:color="auto" w:fill="auto"/>
            <w:vAlign w:val="center"/>
          </w:tcPr>
          <w:p w14:paraId="5AD67647" w14:textId="60FA4FD4" w:rsidR="00EF781D" w:rsidRPr="00D82F84" w:rsidRDefault="00093B7A" w:rsidP="005A0537">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t>193</w:t>
            </w:r>
          </w:p>
        </w:tc>
      </w:tr>
      <w:tr w:rsidR="00EF781D" w:rsidRPr="00D82F84" w14:paraId="5C37CE0C" w14:textId="77777777" w:rsidTr="009764FD">
        <w:trPr>
          <w:trHeight w:val="293"/>
        </w:trPr>
        <w:tc>
          <w:tcPr>
            <w:tcW w:w="1232" w:type="dxa"/>
            <w:vMerge/>
            <w:vAlign w:val="center"/>
          </w:tcPr>
          <w:p w14:paraId="2251754A" w14:textId="77777777" w:rsidR="00EF781D" w:rsidRPr="00D82F84" w:rsidRDefault="00EF781D" w:rsidP="005A0537">
            <w:pPr>
              <w:spacing w:after="0" w:line="240" w:lineRule="auto"/>
              <w:rPr>
                <w:rFonts w:ascii="Trebuchet MS" w:eastAsia="Times New Roman" w:hAnsi="Trebuchet MS" w:cs="Arial"/>
                <w:color w:val="002060"/>
                <w:sz w:val="20"/>
                <w:szCs w:val="20"/>
              </w:rPr>
            </w:pPr>
          </w:p>
        </w:tc>
        <w:tc>
          <w:tcPr>
            <w:tcW w:w="5510" w:type="dxa"/>
            <w:shd w:val="clear" w:color="auto" w:fill="auto"/>
            <w:vAlign w:val="center"/>
          </w:tcPr>
          <w:p w14:paraId="2A0D6BBB"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p>
        </w:tc>
        <w:tc>
          <w:tcPr>
            <w:tcW w:w="1140" w:type="dxa"/>
            <w:shd w:val="clear" w:color="auto" w:fill="auto"/>
            <w:vAlign w:val="center"/>
          </w:tcPr>
          <w:p w14:paraId="5FEAA239" w14:textId="77777777" w:rsidR="00EF781D" w:rsidRPr="00D82F84" w:rsidRDefault="00EF781D" w:rsidP="005A0537">
            <w:pPr>
              <w:spacing w:after="0" w:line="240" w:lineRule="auto"/>
              <w:jc w:val="center"/>
              <w:rPr>
                <w:rFonts w:ascii="Trebuchet MS" w:eastAsia="Times New Roman" w:hAnsi="Trebuchet MS" w:cs="Arial"/>
                <w:b/>
                <w:bCs/>
                <w:color w:val="002060"/>
                <w:sz w:val="20"/>
                <w:szCs w:val="20"/>
              </w:rPr>
            </w:pPr>
          </w:p>
        </w:tc>
        <w:tc>
          <w:tcPr>
            <w:tcW w:w="1250" w:type="dxa"/>
            <w:vMerge/>
            <w:shd w:val="clear" w:color="auto" w:fill="auto"/>
            <w:vAlign w:val="center"/>
          </w:tcPr>
          <w:p w14:paraId="475E54E0"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p>
        </w:tc>
        <w:tc>
          <w:tcPr>
            <w:tcW w:w="5370" w:type="dxa"/>
            <w:shd w:val="clear" w:color="auto" w:fill="auto"/>
            <w:vAlign w:val="center"/>
          </w:tcPr>
          <w:p w14:paraId="08EAEBFF" w14:textId="77777777" w:rsidR="00EF781D" w:rsidRPr="00D82F84" w:rsidRDefault="00EF781D" w:rsidP="005A0537">
            <w:pPr>
              <w:spacing w:after="0" w:line="240" w:lineRule="auto"/>
              <w:jc w:val="both"/>
              <w:rPr>
                <w:rFonts w:ascii="Trebuchet MS" w:eastAsia="Times New Roman" w:hAnsi="Trebuchet MS" w:cs="Arial"/>
                <w:b/>
                <w:color w:val="002060"/>
                <w:sz w:val="20"/>
                <w:szCs w:val="20"/>
              </w:rPr>
            </w:pPr>
            <w:r w:rsidRPr="00D82F84">
              <w:rPr>
                <w:rFonts w:ascii="Trebuchet MS" w:eastAsia="Times New Roman" w:hAnsi="Trebuchet MS" w:cs="Arial"/>
                <w:b/>
                <w:bCs/>
                <w:color w:val="002060"/>
                <w:sz w:val="20"/>
                <w:szCs w:val="20"/>
              </w:rPr>
              <w:t xml:space="preserve">4S83 </w:t>
            </w:r>
            <w:r w:rsidRPr="00D82F84">
              <w:rPr>
                <w:rFonts w:ascii="Trebuchet MS" w:eastAsia="Times New Roman" w:hAnsi="Trebuchet MS" w:cs="Arial"/>
                <w:b/>
                <w:color w:val="002060"/>
                <w:sz w:val="20"/>
                <w:szCs w:val="20"/>
              </w:rPr>
              <w:t>Copii/ tineri/ adulți care obțin o calificare la finalizarea programelor de tip a doua șansă</w:t>
            </w:r>
          </w:p>
          <w:p w14:paraId="376C4837" w14:textId="77777777" w:rsidR="00EF781D" w:rsidRPr="00D82F84" w:rsidRDefault="00EF781D" w:rsidP="005A0537">
            <w:pPr>
              <w:spacing w:after="0" w:line="240" w:lineRule="auto"/>
              <w:jc w:val="both"/>
              <w:rPr>
                <w:rFonts w:ascii="Trebuchet MS" w:eastAsia="Times New Roman" w:hAnsi="Trebuchet MS" w:cs="Arial"/>
                <w:b/>
                <w:color w:val="002060"/>
                <w:sz w:val="20"/>
                <w:szCs w:val="20"/>
              </w:rPr>
            </w:pPr>
            <w:r w:rsidRPr="00D82F84">
              <w:rPr>
                <w:rFonts w:ascii="Trebuchet MS" w:eastAsia="Times New Roman" w:hAnsi="Trebuchet MS" w:cs="Arial"/>
                <w:b/>
                <w:color w:val="002060"/>
                <w:sz w:val="20"/>
                <w:szCs w:val="20"/>
              </w:rPr>
              <w:t>Din care:</w:t>
            </w:r>
          </w:p>
          <w:p w14:paraId="501B30C2" w14:textId="77777777" w:rsidR="00EF781D" w:rsidRPr="00D82F84" w:rsidRDefault="00EF781D" w:rsidP="005A0537">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
                <w:bCs/>
                <w:color w:val="002060"/>
                <w:sz w:val="20"/>
                <w:szCs w:val="20"/>
              </w:rPr>
              <w:lastRenderedPageBreak/>
              <w:t>4S83.1</w:t>
            </w:r>
            <w:r w:rsidRPr="00D82F84">
              <w:rPr>
                <w:rFonts w:ascii="Trebuchet MS" w:eastAsia="Times New Roman" w:hAnsi="Trebuchet MS" w:cs="Arial"/>
                <w:bCs/>
                <w:color w:val="002060"/>
                <w:sz w:val="20"/>
                <w:szCs w:val="20"/>
              </w:rPr>
              <w:t xml:space="preserve"> – Tineri care au părăsit timpuriu şcoala, cu vârsta cuprinsă între 12-16 care au depăşit cu cel puţin 4 ani vârsta corespunzătoare clasei neabsolvite</w:t>
            </w:r>
          </w:p>
          <w:p w14:paraId="3E2A66F5" w14:textId="77777777" w:rsidR="00EF781D" w:rsidRPr="00D82F84" w:rsidRDefault="00EF781D" w:rsidP="005A0537">
            <w:pPr>
              <w:spacing w:after="0" w:line="240" w:lineRule="auto"/>
              <w:jc w:val="both"/>
              <w:rPr>
                <w:rFonts w:ascii="Trebuchet MS" w:eastAsia="Times New Roman" w:hAnsi="Trebuchet MS" w:cs="Arial"/>
                <w:bCs/>
                <w:color w:val="002060"/>
                <w:sz w:val="20"/>
                <w:szCs w:val="20"/>
              </w:rPr>
            </w:pPr>
            <w:r w:rsidRPr="00D82F84">
              <w:rPr>
                <w:rFonts w:ascii="Trebuchet MS" w:eastAsia="Times New Roman" w:hAnsi="Trebuchet MS" w:cs="Arial"/>
                <w:b/>
                <w:bCs/>
                <w:color w:val="002060"/>
                <w:sz w:val="20"/>
                <w:szCs w:val="20"/>
              </w:rPr>
              <w:t>4S83.2</w:t>
            </w:r>
            <w:r w:rsidRPr="00D82F84">
              <w:rPr>
                <w:rFonts w:ascii="Trebuchet MS" w:eastAsia="Times New Roman" w:hAnsi="Trebuchet MS" w:cs="Arial"/>
                <w:bCs/>
                <w:color w:val="002060"/>
                <w:sz w:val="20"/>
                <w:szCs w:val="20"/>
              </w:rPr>
              <w:t xml:space="preserve"> – Tineri 16-24 ani care au un loc de muncă și care nu au absolvit învăţământul obligatoriu</w:t>
            </w:r>
          </w:p>
          <w:p w14:paraId="7BBC8EBB" w14:textId="77777777" w:rsidR="00EF781D" w:rsidRPr="00D82F84" w:rsidRDefault="00EF781D" w:rsidP="005A0537">
            <w:pPr>
              <w:spacing w:after="0" w:line="240" w:lineRule="auto"/>
              <w:jc w:val="both"/>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 xml:space="preserve">4S83.3 </w:t>
            </w:r>
            <w:r w:rsidRPr="00D82F84">
              <w:rPr>
                <w:rFonts w:ascii="Trebuchet MS" w:eastAsia="Times New Roman" w:hAnsi="Trebuchet MS" w:cs="Arial"/>
                <w:bCs/>
                <w:color w:val="002060"/>
                <w:sz w:val="20"/>
                <w:szCs w:val="20"/>
              </w:rPr>
              <w:t>Adulţi 25-64 ani care nu au absolvit învăţământul obligatoriu</w:t>
            </w:r>
          </w:p>
        </w:tc>
        <w:tc>
          <w:tcPr>
            <w:tcW w:w="1070" w:type="dxa"/>
            <w:shd w:val="clear" w:color="auto" w:fill="auto"/>
          </w:tcPr>
          <w:p w14:paraId="0BBC91F3" w14:textId="1C3B55CC" w:rsidR="00EF781D" w:rsidRPr="00D82F84" w:rsidRDefault="00093B7A" w:rsidP="005A0537">
            <w:pPr>
              <w:spacing w:after="0" w:line="240" w:lineRule="auto"/>
              <w:jc w:val="center"/>
              <w:rPr>
                <w:rFonts w:ascii="Trebuchet MS" w:eastAsia="Times New Roman" w:hAnsi="Trebuchet MS" w:cs="Arial"/>
                <w:b/>
                <w:bCs/>
                <w:color w:val="002060"/>
              </w:rPr>
            </w:pPr>
            <w:r w:rsidRPr="00D82F84">
              <w:rPr>
                <w:rFonts w:ascii="Trebuchet MS" w:eastAsia="Times New Roman" w:hAnsi="Trebuchet MS" w:cs="Arial"/>
                <w:b/>
                <w:bCs/>
                <w:color w:val="002060"/>
              </w:rPr>
              <w:lastRenderedPageBreak/>
              <w:t>58</w:t>
            </w:r>
          </w:p>
        </w:tc>
      </w:tr>
      <w:tr w:rsidR="00EF781D" w:rsidRPr="00D82F84" w14:paraId="408D80E5" w14:textId="77777777" w:rsidTr="009764FD">
        <w:trPr>
          <w:trHeight w:val="631"/>
        </w:trPr>
        <w:tc>
          <w:tcPr>
            <w:tcW w:w="1232" w:type="dxa"/>
            <w:vMerge/>
            <w:shd w:val="clear" w:color="auto" w:fill="auto"/>
            <w:vAlign w:val="center"/>
          </w:tcPr>
          <w:p w14:paraId="63E89A18" w14:textId="77777777" w:rsidR="00EF781D" w:rsidRPr="00D82F84" w:rsidRDefault="00EF781D" w:rsidP="005A0537">
            <w:pPr>
              <w:spacing w:after="0" w:line="240" w:lineRule="auto"/>
              <w:jc w:val="both"/>
              <w:rPr>
                <w:rFonts w:ascii="Trebuchet MS" w:eastAsia="Times New Roman" w:hAnsi="Trebuchet MS" w:cs="Arial"/>
                <w:color w:val="002060"/>
              </w:rPr>
            </w:pPr>
          </w:p>
        </w:tc>
        <w:tc>
          <w:tcPr>
            <w:tcW w:w="5510" w:type="dxa"/>
            <w:shd w:val="clear" w:color="auto" w:fill="auto"/>
            <w:vAlign w:val="center"/>
            <w:hideMark/>
          </w:tcPr>
          <w:p w14:paraId="6D6C6E99"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
                <w:color w:val="002060"/>
                <w:sz w:val="20"/>
                <w:szCs w:val="20"/>
              </w:rPr>
              <w:t>4S94</w:t>
            </w:r>
            <w:r w:rsidRPr="00D82F84">
              <w:rPr>
                <w:rFonts w:ascii="Trebuchet MS" w:eastAsia="Times New Roman" w:hAnsi="Trebuchet MS" w:cs="Arial"/>
                <w:color w:val="002060"/>
                <w:sz w:val="20"/>
                <w:szCs w:val="20"/>
              </w:rPr>
              <w:t xml:space="preserve"> Personal didactic/personal de sprijin care beneficiază de programe de formare/schimb de bune practici etc.</w:t>
            </w:r>
          </w:p>
        </w:tc>
        <w:tc>
          <w:tcPr>
            <w:tcW w:w="1140" w:type="dxa"/>
            <w:shd w:val="clear" w:color="auto" w:fill="auto"/>
            <w:vAlign w:val="center"/>
            <w:hideMark/>
          </w:tcPr>
          <w:p w14:paraId="73DBC24A" w14:textId="725A91CD" w:rsidR="00EF781D" w:rsidRPr="00D82F84" w:rsidRDefault="004D3DBB" w:rsidP="004D3DBB">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70</w:t>
            </w:r>
          </w:p>
        </w:tc>
        <w:tc>
          <w:tcPr>
            <w:tcW w:w="1250" w:type="dxa"/>
            <w:vMerge/>
            <w:shd w:val="clear" w:color="auto" w:fill="auto"/>
            <w:vAlign w:val="center"/>
            <w:hideMark/>
          </w:tcPr>
          <w:p w14:paraId="50B98180"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p>
        </w:tc>
        <w:tc>
          <w:tcPr>
            <w:tcW w:w="5370" w:type="dxa"/>
            <w:shd w:val="clear" w:color="auto" w:fill="auto"/>
            <w:vAlign w:val="center"/>
            <w:hideMark/>
          </w:tcPr>
          <w:p w14:paraId="77A9E5A3" w14:textId="77777777" w:rsidR="00EF781D" w:rsidRPr="00D82F84" w:rsidRDefault="00EF781D" w:rsidP="005A0537">
            <w:pPr>
              <w:spacing w:after="0" w:line="240" w:lineRule="auto"/>
              <w:jc w:val="both"/>
              <w:rPr>
                <w:rFonts w:ascii="Trebuchet MS" w:eastAsia="Times New Roman" w:hAnsi="Trebuchet MS" w:cs="Arial"/>
                <w:color w:val="002060"/>
                <w:sz w:val="20"/>
                <w:szCs w:val="20"/>
              </w:rPr>
            </w:pPr>
            <w:r w:rsidRPr="00D82F84">
              <w:rPr>
                <w:rFonts w:ascii="Trebuchet MS" w:eastAsia="Times New Roman" w:hAnsi="Trebuchet MS" w:cs="Arial"/>
                <w:b/>
                <w:color w:val="002060"/>
                <w:sz w:val="20"/>
                <w:szCs w:val="20"/>
              </w:rPr>
              <w:t>4S86</w:t>
            </w:r>
            <w:r w:rsidRPr="00D82F84">
              <w:rPr>
                <w:rFonts w:ascii="Trebuchet MS" w:eastAsia="Times New Roman" w:hAnsi="Trebuchet MS" w:cs="Arial"/>
                <w:color w:val="002060"/>
                <w:sz w:val="20"/>
                <w:szCs w:val="20"/>
              </w:rPr>
              <w:t xml:space="preserve"> Personal didactic/ personal de sprijin care și-a îmbunătățit nivelul de competente/ certificat.</w:t>
            </w:r>
          </w:p>
        </w:tc>
        <w:tc>
          <w:tcPr>
            <w:tcW w:w="1070" w:type="dxa"/>
            <w:shd w:val="clear" w:color="auto" w:fill="auto"/>
            <w:vAlign w:val="center"/>
            <w:hideMark/>
          </w:tcPr>
          <w:p w14:paraId="4BDB8BC2" w14:textId="4D30C7A1" w:rsidR="00EF781D" w:rsidRPr="00D82F84" w:rsidRDefault="004D3DBB" w:rsidP="005A0537">
            <w:pPr>
              <w:spacing w:after="0" w:line="240" w:lineRule="auto"/>
              <w:jc w:val="center"/>
              <w:rPr>
                <w:rFonts w:ascii="Trebuchet MS" w:eastAsia="Times New Roman" w:hAnsi="Trebuchet MS" w:cs="Arial"/>
                <w:b/>
                <w:bCs/>
                <w:color w:val="002060"/>
                <w:sz w:val="20"/>
                <w:szCs w:val="20"/>
              </w:rPr>
            </w:pPr>
            <w:r w:rsidRPr="00D82F84">
              <w:rPr>
                <w:rFonts w:ascii="Trebuchet MS" w:eastAsia="Times New Roman" w:hAnsi="Trebuchet MS" w:cs="Arial"/>
                <w:b/>
                <w:bCs/>
                <w:color w:val="002060"/>
                <w:sz w:val="20"/>
                <w:szCs w:val="20"/>
              </w:rPr>
              <w:t>63</w:t>
            </w:r>
          </w:p>
        </w:tc>
      </w:tr>
    </w:tbl>
    <w:p w14:paraId="52C2F28A" w14:textId="1BDF6BFB" w:rsidR="00EF781D" w:rsidRPr="00D82F84" w:rsidRDefault="00EF781D" w:rsidP="00EF781D">
      <w:pPr>
        <w:rPr>
          <w:rFonts w:ascii="Trebuchet MS" w:eastAsia="Calibri" w:hAnsi="Trebuchet MS" w:cs="Times New Roman"/>
        </w:rPr>
      </w:pPr>
    </w:p>
    <w:p w14:paraId="653E3979" w14:textId="1F2FC721" w:rsidR="00EF781D" w:rsidRPr="00D82F84" w:rsidRDefault="00EF781D" w:rsidP="00EF781D">
      <w:pPr>
        <w:rPr>
          <w:rFonts w:ascii="Trebuchet MS" w:eastAsia="Calibri" w:hAnsi="Trebuchet MS" w:cs="Times New Roman"/>
        </w:rPr>
      </w:pPr>
    </w:p>
    <w:p w14:paraId="06F6ED3F" w14:textId="77777777" w:rsidR="00A26B84" w:rsidRPr="00D82F84" w:rsidRDefault="00A26B84" w:rsidP="00EF781D">
      <w:pPr>
        <w:rPr>
          <w:rFonts w:ascii="Trebuchet MS" w:eastAsia="Calibri" w:hAnsi="Trebuchet MS" w:cs="Times New Roman"/>
        </w:rPr>
        <w:sectPr w:rsidR="00A26B84" w:rsidRPr="00D82F84" w:rsidSect="00A26B84">
          <w:pgSz w:w="16838" w:h="11906" w:orient="landscape"/>
          <w:pgMar w:top="1282" w:right="994" w:bottom="994" w:left="562" w:header="706" w:footer="706" w:gutter="0"/>
          <w:cols w:space="708"/>
          <w:docGrid w:linePitch="360"/>
        </w:sectPr>
      </w:pPr>
    </w:p>
    <w:p w14:paraId="0A63D0D8" w14:textId="77777777" w:rsidR="00A26B84" w:rsidRPr="00D82F84" w:rsidRDefault="00A26B84" w:rsidP="00A26B84">
      <w:pPr>
        <w:spacing w:before="120" w:after="120" w:line="240" w:lineRule="auto"/>
        <w:jc w:val="both"/>
        <w:rPr>
          <w:rFonts w:ascii="Trebuchet MS" w:eastAsia="Calibri" w:hAnsi="Trebuchet MS" w:cs="Times New Roman"/>
          <w:i/>
          <w:color w:val="002060"/>
        </w:rPr>
      </w:pPr>
    </w:p>
    <w:p w14:paraId="324FAFF5" w14:textId="77777777" w:rsidR="00A26B84" w:rsidRPr="00D82F84" w:rsidRDefault="00A26B84" w:rsidP="00A26B84">
      <w:pPr>
        <w:pStyle w:val="Titlu2"/>
        <w:spacing w:before="120" w:after="120" w:line="240" w:lineRule="auto"/>
        <w:jc w:val="both"/>
        <w:rPr>
          <w:rFonts w:ascii="Trebuchet MS" w:eastAsia="Calibri" w:hAnsi="Trebuchet MS"/>
          <w:b/>
          <w:color w:val="002060"/>
          <w:sz w:val="22"/>
          <w:szCs w:val="22"/>
        </w:rPr>
      </w:pPr>
      <w:bookmarkStart w:id="43" w:name="_Toc519091526"/>
      <w:r w:rsidRPr="00D82F84">
        <w:rPr>
          <w:rFonts w:ascii="Trebuchet MS" w:eastAsia="Calibri" w:hAnsi="Trebuchet MS" w:cs="Times New Roman"/>
          <w:b/>
          <w:color w:val="002060"/>
          <w:sz w:val="22"/>
          <w:szCs w:val="22"/>
        </w:rPr>
        <w:t xml:space="preserve">1.8. </w:t>
      </w:r>
      <w:r w:rsidRPr="00D82F84">
        <w:rPr>
          <w:rFonts w:ascii="Trebuchet MS" w:eastAsia="Calibri" w:hAnsi="Trebuchet MS"/>
          <w:b/>
          <w:color w:val="002060"/>
          <w:sz w:val="22"/>
          <w:szCs w:val="22"/>
        </w:rPr>
        <w:t>Alocarea financiară stabilită pentru apelul de proiecte</w:t>
      </w:r>
      <w:bookmarkEnd w:id="43"/>
    </w:p>
    <w:p w14:paraId="361E1A67" w14:textId="77777777" w:rsidR="00A26B84" w:rsidRPr="00D82F84" w:rsidRDefault="00A26B84" w:rsidP="00A26B84">
      <w:pPr>
        <w:spacing w:before="120" w:after="120" w:line="240" w:lineRule="auto"/>
        <w:jc w:val="both"/>
        <w:rPr>
          <w:rFonts w:ascii="Trebuchet MS" w:eastAsia="Calibri" w:hAnsi="Trebuchet MS" w:cs="Times New Roman"/>
          <w:b/>
          <w:color w:val="002060"/>
        </w:rPr>
      </w:pPr>
    </w:p>
    <w:p w14:paraId="3BE7B770" w14:textId="45DCD905" w:rsidR="00A26B84" w:rsidRPr="00D82F84" w:rsidRDefault="00091647" w:rsidP="00A26B84">
      <w:pPr>
        <w:spacing w:before="120" w:after="120" w:line="240" w:lineRule="auto"/>
        <w:jc w:val="both"/>
        <w:rPr>
          <w:rFonts w:ascii="Trebuchet MS" w:hAnsi="Trebuchet MS"/>
          <w:color w:val="002060"/>
        </w:rPr>
      </w:pPr>
      <w:r w:rsidRPr="00D82F84">
        <w:rPr>
          <w:rFonts w:ascii="Trebuchet MS" w:hAnsi="Trebuchet MS"/>
          <w:color w:val="002060"/>
        </w:rPr>
        <w:t xml:space="preserve">Pentru cele 2 apeluri de </w:t>
      </w:r>
      <w:r w:rsidR="00A26B84" w:rsidRPr="00D82F84">
        <w:rPr>
          <w:rFonts w:ascii="Trebuchet MS" w:hAnsi="Trebuchet MS"/>
          <w:color w:val="002060"/>
        </w:rPr>
        <w:t>proiecte lansate în contextul Axei Prioritare 6, PI 10.i., OS 6.4. și 6.6., din cadrul Programului Opera</w:t>
      </w:r>
      <w:r w:rsidR="00A26B84" w:rsidRPr="00D82F84">
        <w:rPr>
          <w:rFonts w:ascii="Trebuchet MS" w:hAnsi="Trebuchet MS" w:cs="Times New Roman"/>
          <w:color w:val="002060"/>
        </w:rPr>
        <w:t>ț</w:t>
      </w:r>
      <w:r w:rsidR="00A26B84" w:rsidRPr="00D82F84">
        <w:rPr>
          <w:rFonts w:ascii="Trebuchet MS" w:hAnsi="Trebuchet MS"/>
          <w:color w:val="002060"/>
        </w:rPr>
        <w:t xml:space="preserve">ional Capital Uman 2014-2020, bugetul </w:t>
      </w:r>
      <w:r w:rsidR="00AA06F3" w:rsidRPr="00D82F84">
        <w:rPr>
          <w:rFonts w:ascii="Trebuchet MS" w:hAnsi="Trebuchet MS"/>
          <w:color w:val="002060"/>
        </w:rPr>
        <w:t xml:space="preserve">total </w:t>
      </w:r>
      <w:r w:rsidR="00A26B84" w:rsidRPr="00D82F84">
        <w:rPr>
          <w:rFonts w:ascii="Trebuchet MS" w:hAnsi="Trebuchet MS"/>
          <w:color w:val="002060"/>
        </w:rPr>
        <w:t xml:space="preserve">alocat la nivelul categoriilor de regiuni </w:t>
      </w:r>
      <w:r w:rsidRPr="00D82F84">
        <w:rPr>
          <w:rFonts w:ascii="Trebuchet MS" w:hAnsi="Trebuchet MS"/>
          <w:color w:val="002060"/>
        </w:rPr>
        <w:t>este detaliat mai jos</w:t>
      </w:r>
      <w:r w:rsidR="00A26B84" w:rsidRPr="00D82F84">
        <w:rPr>
          <w:rFonts w:ascii="Trebuchet MS" w:hAnsi="Trebuchet MS"/>
          <w:color w:val="002060"/>
        </w:rPr>
        <w:t xml:space="preserve">: </w:t>
      </w:r>
    </w:p>
    <w:p w14:paraId="43750B3E" w14:textId="593F83AC" w:rsidR="00A26B84" w:rsidRPr="00D82F84" w:rsidRDefault="00A26B84" w:rsidP="00476E72">
      <w:pPr>
        <w:numPr>
          <w:ilvl w:val="0"/>
          <w:numId w:val="7"/>
        </w:numPr>
        <w:shd w:val="clear" w:color="auto" w:fill="FFFFFF"/>
        <w:suppressAutoHyphens/>
        <w:spacing w:before="120" w:after="120" w:line="240" w:lineRule="auto"/>
        <w:jc w:val="both"/>
        <w:rPr>
          <w:rFonts w:ascii="Trebuchet MS" w:hAnsi="Trebuchet MS"/>
          <w:color w:val="002060"/>
        </w:rPr>
      </w:pPr>
      <w:r w:rsidRPr="00D82F84">
        <w:rPr>
          <w:rFonts w:ascii="Trebuchet MS" w:hAnsi="Trebuchet MS"/>
          <w:color w:val="002060"/>
        </w:rPr>
        <w:t xml:space="preserve">pentru </w:t>
      </w:r>
      <w:r w:rsidR="00091647" w:rsidRPr="00D82F84">
        <w:rPr>
          <w:rFonts w:ascii="Trebuchet MS" w:hAnsi="Trebuchet MS"/>
          <w:color w:val="002060"/>
        </w:rPr>
        <w:t xml:space="preserve">apelul de proiecte destinat </w:t>
      </w:r>
      <w:r w:rsidR="00091647" w:rsidRPr="00D82F84">
        <w:rPr>
          <w:rFonts w:ascii="Trebuchet MS" w:hAnsi="Trebuchet MS"/>
          <w:b/>
          <w:color w:val="002060"/>
        </w:rPr>
        <w:t>regiunilor</w:t>
      </w:r>
      <w:r w:rsidRPr="00D82F84">
        <w:rPr>
          <w:rFonts w:ascii="Trebuchet MS" w:hAnsi="Trebuchet MS"/>
          <w:b/>
          <w:color w:val="002060"/>
        </w:rPr>
        <w:t xml:space="preserve"> mai pu</w:t>
      </w:r>
      <w:r w:rsidRPr="00D82F84">
        <w:rPr>
          <w:rFonts w:ascii="Trebuchet MS" w:hAnsi="Trebuchet MS" w:cs="Times New Roman"/>
          <w:b/>
          <w:color w:val="002060"/>
        </w:rPr>
        <w:t>ț</w:t>
      </w:r>
      <w:r w:rsidRPr="00D82F84">
        <w:rPr>
          <w:rFonts w:ascii="Trebuchet MS" w:hAnsi="Trebuchet MS"/>
          <w:b/>
          <w:color w:val="002060"/>
        </w:rPr>
        <w:t>in dezvoltate</w:t>
      </w:r>
      <w:r w:rsidRPr="00D82F84">
        <w:rPr>
          <w:rFonts w:ascii="Trebuchet MS" w:hAnsi="Trebuchet MS"/>
          <w:color w:val="002060"/>
        </w:rPr>
        <w:t xml:space="preserve"> (Nord-Est, Nord-Vest, Vest, Sud-Vest Oltenia, Centru, Sud-Est și Sud-Muntenia), suma totală disponibilă este de </w:t>
      </w:r>
      <w:r w:rsidR="000227EC" w:rsidRPr="00D82F84">
        <w:rPr>
          <w:rFonts w:ascii="Trebuchet MS" w:hAnsi="Trebuchet MS"/>
          <w:b/>
          <w:color w:val="002060"/>
        </w:rPr>
        <w:t xml:space="preserve"> 144.995.431</w:t>
      </w:r>
      <w:r w:rsidRPr="00D82F84">
        <w:rPr>
          <w:rFonts w:ascii="Trebuchet MS" w:hAnsi="Trebuchet MS"/>
          <w:color w:val="002060"/>
        </w:rPr>
        <w:t xml:space="preserve"> euro, din care contribu</w:t>
      </w:r>
      <w:r w:rsidRPr="00D82F84">
        <w:rPr>
          <w:rFonts w:ascii="Trebuchet MS" w:hAnsi="Trebuchet MS" w:cs="Times New Roman"/>
          <w:color w:val="002060"/>
        </w:rPr>
        <w:t>ț</w:t>
      </w:r>
      <w:r w:rsidRPr="00D82F84">
        <w:rPr>
          <w:rFonts w:ascii="Trebuchet MS" w:hAnsi="Trebuchet MS"/>
          <w:color w:val="002060"/>
        </w:rPr>
        <w:t xml:space="preserve">ia UE este de </w:t>
      </w:r>
      <w:r w:rsidR="000227EC" w:rsidRPr="00D82F84">
        <w:rPr>
          <w:rFonts w:ascii="Trebuchet MS" w:hAnsi="Trebuchet MS"/>
          <w:b/>
          <w:color w:val="002060"/>
        </w:rPr>
        <w:t xml:space="preserve"> 123.246.116</w:t>
      </w:r>
      <w:r w:rsidRPr="00D82F84">
        <w:rPr>
          <w:rFonts w:ascii="Trebuchet MS" w:hAnsi="Trebuchet MS"/>
          <w:color w:val="002060"/>
        </w:rPr>
        <w:t xml:space="preserve"> euro (corespunzând unei contribu</w:t>
      </w:r>
      <w:r w:rsidRPr="00D82F84">
        <w:rPr>
          <w:rFonts w:ascii="Trebuchet MS" w:hAnsi="Trebuchet MS" w:cs="Times New Roman"/>
          <w:color w:val="002060"/>
        </w:rPr>
        <w:t>ț</w:t>
      </w:r>
      <w:r w:rsidRPr="00D82F84">
        <w:rPr>
          <w:rFonts w:ascii="Trebuchet MS" w:hAnsi="Trebuchet MS"/>
          <w:color w:val="002060"/>
        </w:rPr>
        <w:t>ii UE de 85%), iar contribu</w:t>
      </w:r>
      <w:r w:rsidRPr="00D82F84">
        <w:rPr>
          <w:rFonts w:ascii="Trebuchet MS" w:hAnsi="Trebuchet MS" w:cs="Times New Roman"/>
          <w:color w:val="002060"/>
        </w:rPr>
        <w:t>ț</w:t>
      </w:r>
      <w:r w:rsidRPr="00D82F84">
        <w:rPr>
          <w:rFonts w:ascii="Trebuchet MS" w:hAnsi="Trebuchet MS"/>
          <w:color w:val="002060"/>
        </w:rPr>
        <w:t>ia na</w:t>
      </w:r>
      <w:r w:rsidRPr="00D82F84">
        <w:rPr>
          <w:rFonts w:ascii="Trebuchet MS" w:hAnsi="Trebuchet MS" w:cs="Times New Roman"/>
          <w:color w:val="002060"/>
        </w:rPr>
        <w:t>ț</w:t>
      </w:r>
      <w:r w:rsidRPr="00D82F84">
        <w:rPr>
          <w:rFonts w:ascii="Trebuchet MS" w:hAnsi="Trebuchet MS"/>
          <w:color w:val="002060"/>
        </w:rPr>
        <w:t xml:space="preserve">ională este de </w:t>
      </w:r>
      <w:r w:rsidR="000227EC" w:rsidRPr="00D82F84">
        <w:rPr>
          <w:rFonts w:ascii="Trebuchet MS" w:hAnsi="Trebuchet MS"/>
          <w:b/>
          <w:color w:val="002060"/>
        </w:rPr>
        <w:t xml:space="preserve"> 21.749.315</w:t>
      </w:r>
      <w:r w:rsidRPr="00D82F84">
        <w:rPr>
          <w:rFonts w:ascii="Trebuchet MS" w:hAnsi="Trebuchet MS"/>
          <w:color w:val="002060"/>
        </w:rPr>
        <w:t xml:space="preserve"> euro (corespunzând unei contribu</w:t>
      </w:r>
      <w:r w:rsidRPr="00D82F84">
        <w:rPr>
          <w:rFonts w:ascii="Trebuchet MS" w:hAnsi="Trebuchet MS" w:cs="Times New Roman"/>
          <w:color w:val="002060"/>
        </w:rPr>
        <w:t>ț</w:t>
      </w:r>
      <w:r w:rsidRPr="00D82F84">
        <w:rPr>
          <w:rFonts w:ascii="Trebuchet MS" w:hAnsi="Trebuchet MS"/>
          <w:color w:val="002060"/>
        </w:rPr>
        <w:t>ii na</w:t>
      </w:r>
      <w:r w:rsidRPr="00D82F84">
        <w:rPr>
          <w:rFonts w:ascii="Trebuchet MS" w:hAnsi="Trebuchet MS" w:cs="Times New Roman"/>
          <w:color w:val="002060"/>
        </w:rPr>
        <w:t>ț</w:t>
      </w:r>
      <w:r w:rsidRPr="00D82F84">
        <w:rPr>
          <w:rFonts w:ascii="Trebuchet MS" w:hAnsi="Trebuchet MS"/>
          <w:color w:val="002060"/>
        </w:rPr>
        <w:t>ionale de 15%</w:t>
      </w:r>
      <w:r w:rsidR="00D4136A" w:rsidRPr="00D82F84">
        <w:rPr>
          <w:rFonts w:ascii="Trebuchet MS" w:hAnsi="Trebuchet MS"/>
          <w:color w:val="002060"/>
        </w:rPr>
        <w:t>)</w:t>
      </w:r>
      <w:r w:rsidRPr="00D82F84">
        <w:rPr>
          <w:rFonts w:ascii="Trebuchet MS" w:hAnsi="Trebuchet MS"/>
          <w:color w:val="002060"/>
        </w:rPr>
        <w:t>.</w:t>
      </w:r>
    </w:p>
    <w:p w14:paraId="7113F07B" w14:textId="74AB5465" w:rsidR="00CB6333" w:rsidRPr="00D82F84" w:rsidRDefault="00091647" w:rsidP="00CB6333">
      <w:pPr>
        <w:numPr>
          <w:ilvl w:val="0"/>
          <w:numId w:val="7"/>
        </w:numPr>
        <w:shd w:val="clear" w:color="auto" w:fill="FFFFFF"/>
        <w:suppressAutoHyphens/>
        <w:spacing w:before="120" w:after="120" w:line="240" w:lineRule="auto"/>
        <w:jc w:val="both"/>
        <w:rPr>
          <w:rFonts w:ascii="Trebuchet MS" w:hAnsi="Trebuchet MS"/>
          <w:color w:val="002060"/>
        </w:rPr>
      </w:pPr>
      <w:r w:rsidRPr="00D82F84">
        <w:rPr>
          <w:rFonts w:ascii="Trebuchet MS" w:hAnsi="Trebuchet MS"/>
          <w:color w:val="002060"/>
        </w:rPr>
        <w:t xml:space="preserve">pentru apelul de proiecte destinat </w:t>
      </w:r>
      <w:r w:rsidRPr="00D82F84">
        <w:rPr>
          <w:rFonts w:ascii="Trebuchet MS" w:hAnsi="Trebuchet MS"/>
          <w:b/>
          <w:color w:val="002060"/>
        </w:rPr>
        <w:t>regiunii</w:t>
      </w:r>
      <w:r w:rsidR="00AA06F3" w:rsidRPr="00D82F84">
        <w:rPr>
          <w:rFonts w:ascii="Trebuchet MS" w:hAnsi="Trebuchet MS"/>
          <w:b/>
          <w:color w:val="002060"/>
        </w:rPr>
        <w:t xml:space="preserve"> mai dezvoltat</w:t>
      </w:r>
      <w:r w:rsidRPr="00D82F84">
        <w:rPr>
          <w:rFonts w:ascii="Trebuchet MS" w:hAnsi="Trebuchet MS"/>
          <w:b/>
          <w:color w:val="002060"/>
        </w:rPr>
        <w:t>e</w:t>
      </w:r>
      <w:r w:rsidR="00AA06F3" w:rsidRPr="00D82F84">
        <w:rPr>
          <w:rFonts w:ascii="Trebuchet MS" w:hAnsi="Trebuchet MS"/>
          <w:color w:val="002060"/>
        </w:rPr>
        <w:t xml:space="preserve"> (București Ilfov), suma totală disponibilă este de </w:t>
      </w:r>
      <w:r w:rsidR="000227EC" w:rsidRPr="00D82F84">
        <w:rPr>
          <w:rFonts w:ascii="Trebuchet MS" w:hAnsi="Trebuchet MS"/>
          <w:b/>
          <w:color w:val="002060"/>
        </w:rPr>
        <w:t>18.459.315</w:t>
      </w:r>
      <w:r w:rsidR="0029143B" w:rsidRPr="00D82F84">
        <w:rPr>
          <w:rFonts w:ascii="Trebuchet MS" w:hAnsi="Trebuchet MS"/>
          <w:b/>
          <w:color w:val="002060"/>
        </w:rPr>
        <w:t xml:space="preserve"> </w:t>
      </w:r>
      <w:r w:rsidR="00AA06F3" w:rsidRPr="00D82F84">
        <w:rPr>
          <w:rFonts w:ascii="Trebuchet MS" w:hAnsi="Trebuchet MS"/>
          <w:color w:val="002060"/>
        </w:rPr>
        <w:t>euro, din care contribu</w:t>
      </w:r>
      <w:r w:rsidR="00AA06F3" w:rsidRPr="00D82F84">
        <w:rPr>
          <w:rFonts w:ascii="Trebuchet MS" w:hAnsi="Trebuchet MS" w:cs="Times New Roman"/>
          <w:color w:val="002060"/>
        </w:rPr>
        <w:t>ț</w:t>
      </w:r>
      <w:r w:rsidR="00AA06F3" w:rsidRPr="00D82F84">
        <w:rPr>
          <w:rFonts w:ascii="Trebuchet MS" w:hAnsi="Trebuchet MS"/>
          <w:color w:val="002060"/>
        </w:rPr>
        <w:t xml:space="preserve">ia UE este de </w:t>
      </w:r>
      <w:r w:rsidR="000227EC" w:rsidRPr="00D82F84">
        <w:rPr>
          <w:rFonts w:ascii="Trebuchet MS" w:hAnsi="Trebuchet MS"/>
          <w:b/>
          <w:color w:val="002060"/>
        </w:rPr>
        <w:t xml:space="preserve"> 14.767.452</w:t>
      </w:r>
      <w:r w:rsidR="00AA06F3" w:rsidRPr="00D82F84">
        <w:rPr>
          <w:rFonts w:ascii="Trebuchet MS" w:hAnsi="Trebuchet MS"/>
          <w:color w:val="002060"/>
        </w:rPr>
        <w:t xml:space="preserve"> euro (corespunzând unei contribu</w:t>
      </w:r>
      <w:r w:rsidR="00AA06F3" w:rsidRPr="00D82F84">
        <w:rPr>
          <w:rFonts w:ascii="Trebuchet MS" w:hAnsi="Trebuchet MS" w:cs="Times New Roman"/>
          <w:color w:val="002060"/>
        </w:rPr>
        <w:t>ț</w:t>
      </w:r>
      <w:r w:rsidR="00AA06F3" w:rsidRPr="00D82F84">
        <w:rPr>
          <w:rFonts w:ascii="Trebuchet MS" w:hAnsi="Trebuchet MS"/>
          <w:color w:val="002060"/>
        </w:rPr>
        <w:t>ii UE de 80%), iar contribu</w:t>
      </w:r>
      <w:r w:rsidR="00AA06F3" w:rsidRPr="00D82F84">
        <w:rPr>
          <w:rFonts w:ascii="Trebuchet MS" w:hAnsi="Trebuchet MS" w:cs="Times New Roman"/>
          <w:color w:val="002060"/>
        </w:rPr>
        <w:t>ț</w:t>
      </w:r>
      <w:r w:rsidR="00AA06F3" w:rsidRPr="00D82F84">
        <w:rPr>
          <w:rFonts w:ascii="Trebuchet MS" w:hAnsi="Trebuchet MS"/>
          <w:color w:val="002060"/>
        </w:rPr>
        <w:t>ia na</w:t>
      </w:r>
      <w:r w:rsidR="00AA06F3" w:rsidRPr="00D82F84">
        <w:rPr>
          <w:rFonts w:ascii="Trebuchet MS" w:hAnsi="Trebuchet MS" w:cs="Times New Roman"/>
          <w:color w:val="002060"/>
        </w:rPr>
        <w:t>ț</w:t>
      </w:r>
      <w:r w:rsidR="00AA06F3" w:rsidRPr="00D82F84">
        <w:rPr>
          <w:rFonts w:ascii="Trebuchet MS" w:hAnsi="Trebuchet MS"/>
          <w:color w:val="002060"/>
        </w:rPr>
        <w:t xml:space="preserve">ională este de </w:t>
      </w:r>
      <w:r w:rsidR="000227EC" w:rsidRPr="00D82F84">
        <w:rPr>
          <w:rFonts w:ascii="Trebuchet MS" w:hAnsi="Trebuchet MS"/>
          <w:b/>
          <w:color w:val="002060"/>
        </w:rPr>
        <w:t xml:space="preserve"> 3.691.863</w:t>
      </w:r>
      <w:r w:rsidR="00AA06F3" w:rsidRPr="00D82F84">
        <w:rPr>
          <w:rFonts w:ascii="Trebuchet MS" w:hAnsi="Trebuchet MS"/>
          <w:color w:val="002060"/>
        </w:rPr>
        <w:t xml:space="preserve"> euro (corespunzând unei contribu</w:t>
      </w:r>
      <w:r w:rsidR="00AA06F3" w:rsidRPr="00D82F84">
        <w:rPr>
          <w:rFonts w:ascii="Trebuchet MS" w:hAnsi="Trebuchet MS" w:cs="Times New Roman"/>
          <w:color w:val="002060"/>
        </w:rPr>
        <w:t>ț</w:t>
      </w:r>
      <w:r w:rsidR="00AA06F3" w:rsidRPr="00D82F84">
        <w:rPr>
          <w:rFonts w:ascii="Trebuchet MS" w:hAnsi="Trebuchet MS"/>
          <w:color w:val="002060"/>
        </w:rPr>
        <w:t>ii na</w:t>
      </w:r>
      <w:r w:rsidR="00AA06F3" w:rsidRPr="00D82F84">
        <w:rPr>
          <w:rFonts w:ascii="Trebuchet MS" w:hAnsi="Trebuchet MS" w:cs="Times New Roman"/>
          <w:color w:val="002060"/>
        </w:rPr>
        <w:t>ț</w:t>
      </w:r>
      <w:r w:rsidR="00AA06F3" w:rsidRPr="00D82F84">
        <w:rPr>
          <w:rFonts w:ascii="Trebuchet MS" w:hAnsi="Trebuchet MS"/>
          <w:color w:val="002060"/>
        </w:rPr>
        <w:t>ionale de 20%</w:t>
      </w:r>
      <w:r w:rsidR="007C4B2B" w:rsidRPr="00D82F84">
        <w:rPr>
          <w:rFonts w:ascii="Trebuchet MS" w:hAnsi="Trebuchet MS"/>
          <w:color w:val="002060"/>
        </w:rPr>
        <w:t>)</w:t>
      </w:r>
      <w:r w:rsidR="00AA06F3" w:rsidRPr="00D82F84">
        <w:rPr>
          <w:rFonts w:ascii="Trebuchet MS" w:hAnsi="Trebuchet MS"/>
          <w:color w:val="002060"/>
        </w:rPr>
        <w:t>.</w:t>
      </w:r>
    </w:p>
    <w:tbl>
      <w:tblPr>
        <w:tblW w:w="10278" w:type="dxa"/>
        <w:tblLayout w:type="fixed"/>
        <w:tblLook w:val="0000" w:firstRow="0" w:lastRow="0" w:firstColumn="0" w:lastColumn="0" w:noHBand="0" w:noVBand="0"/>
      </w:tblPr>
      <w:tblGrid>
        <w:gridCol w:w="2898"/>
        <w:gridCol w:w="3510"/>
        <w:gridCol w:w="1980"/>
        <w:gridCol w:w="1890"/>
      </w:tblGrid>
      <w:tr w:rsidR="00B900E0" w:rsidRPr="00D82F84" w14:paraId="29FA63A2" w14:textId="77777777" w:rsidTr="00A26B84">
        <w:tc>
          <w:tcPr>
            <w:tcW w:w="2898" w:type="dxa"/>
            <w:tcBorders>
              <w:top w:val="single" w:sz="4" w:space="0" w:color="000000"/>
              <w:left w:val="single" w:sz="4" w:space="0" w:color="000000"/>
              <w:bottom w:val="single" w:sz="4" w:space="0" w:color="000000"/>
              <w:right w:val="single" w:sz="4" w:space="0" w:color="000000"/>
            </w:tcBorders>
            <w:shd w:val="clear" w:color="auto" w:fill="EEECE1"/>
          </w:tcPr>
          <w:p w14:paraId="180813B5" w14:textId="5AEBBE3B" w:rsidR="00A26B84" w:rsidRPr="00D82F84" w:rsidRDefault="00A26B84" w:rsidP="00FA1CEE">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b/>
                <w:color w:val="002060"/>
              </w:rPr>
              <w:t xml:space="preserve"> Tip </w:t>
            </w:r>
            <w:r w:rsidR="00FA1CEE" w:rsidRPr="00D82F84">
              <w:rPr>
                <w:rFonts w:ascii="Trebuchet MS" w:eastAsia="Calibri" w:hAnsi="Trebuchet MS" w:cs="Times New Roman"/>
                <w:b/>
                <w:color w:val="002060"/>
              </w:rPr>
              <w:t>r</w:t>
            </w:r>
            <w:r w:rsidRPr="00D82F84">
              <w:rPr>
                <w:rFonts w:ascii="Trebuchet MS" w:eastAsia="Calibri" w:hAnsi="Trebuchet MS" w:cs="Times New Roman"/>
                <w:b/>
                <w:color w:val="002060"/>
              </w:rPr>
              <w:t>egiuni</w:t>
            </w:r>
          </w:p>
        </w:tc>
        <w:tc>
          <w:tcPr>
            <w:tcW w:w="3510" w:type="dxa"/>
            <w:tcBorders>
              <w:top w:val="single" w:sz="4" w:space="0" w:color="000000"/>
              <w:left w:val="single" w:sz="4" w:space="0" w:color="000000"/>
              <w:bottom w:val="single" w:sz="4" w:space="0" w:color="000000"/>
              <w:right w:val="single" w:sz="4" w:space="0" w:color="000000"/>
            </w:tcBorders>
            <w:shd w:val="clear" w:color="auto" w:fill="EEECE1"/>
          </w:tcPr>
          <w:p w14:paraId="08E8C4F3" w14:textId="77777777" w:rsidR="00A26B84" w:rsidRPr="00D82F84" w:rsidRDefault="00A26B84" w:rsidP="00A26B84">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Contribuția UE</w:t>
            </w:r>
          </w:p>
        </w:tc>
        <w:tc>
          <w:tcPr>
            <w:tcW w:w="1980" w:type="dxa"/>
            <w:tcBorders>
              <w:top w:val="single" w:sz="4" w:space="0" w:color="000000"/>
              <w:left w:val="single" w:sz="4" w:space="0" w:color="000000"/>
              <w:bottom w:val="single" w:sz="4" w:space="0" w:color="000000"/>
              <w:right w:val="single" w:sz="4" w:space="0" w:color="000000"/>
            </w:tcBorders>
            <w:shd w:val="clear" w:color="auto" w:fill="EEECE1"/>
          </w:tcPr>
          <w:p w14:paraId="64D8489C" w14:textId="77777777" w:rsidR="00A26B84" w:rsidRPr="00D82F84" w:rsidRDefault="00A26B84" w:rsidP="00A26B84">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Contribuția RO</w:t>
            </w:r>
          </w:p>
        </w:tc>
        <w:tc>
          <w:tcPr>
            <w:tcW w:w="1890" w:type="dxa"/>
            <w:tcBorders>
              <w:top w:val="single" w:sz="4" w:space="0" w:color="000000"/>
              <w:left w:val="single" w:sz="4" w:space="0" w:color="000000"/>
              <w:bottom w:val="single" w:sz="4" w:space="0" w:color="000000"/>
              <w:right w:val="single" w:sz="4" w:space="0" w:color="000000"/>
            </w:tcBorders>
            <w:shd w:val="clear" w:color="auto" w:fill="EEECE1"/>
          </w:tcPr>
          <w:p w14:paraId="58667A90" w14:textId="77777777" w:rsidR="00A26B84" w:rsidRPr="00D82F84" w:rsidRDefault="00A26B84" w:rsidP="00A26B84">
            <w:pPr>
              <w:spacing w:before="120" w:after="120" w:line="240" w:lineRule="auto"/>
              <w:jc w:val="center"/>
              <w:rPr>
                <w:rFonts w:ascii="Trebuchet MS" w:eastAsia="Calibri" w:hAnsi="Trebuchet MS" w:cs="Times New Roman"/>
                <w:b/>
                <w:color w:val="002060"/>
              </w:rPr>
            </w:pPr>
            <w:r w:rsidRPr="00D82F84">
              <w:rPr>
                <w:rFonts w:ascii="Trebuchet MS" w:eastAsia="Calibri" w:hAnsi="Trebuchet MS" w:cs="Times New Roman"/>
                <w:b/>
                <w:color w:val="002060"/>
              </w:rPr>
              <w:t>Total finanțare</w:t>
            </w:r>
          </w:p>
          <w:p w14:paraId="6E78C3BF" w14:textId="39F761A6" w:rsidR="00A26B84" w:rsidRPr="00D82F84" w:rsidRDefault="00A26B84" w:rsidP="00A26B84">
            <w:pPr>
              <w:spacing w:before="120" w:after="120" w:line="240" w:lineRule="auto"/>
              <w:jc w:val="center"/>
              <w:rPr>
                <w:rFonts w:ascii="Trebuchet MS" w:hAnsi="Trebuchet MS"/>
                <w:color w:val="002060"/>
              </w:rPr>
            </w:pPr>
            <w:r w:rsidRPr="00D82F84">
              <w:rPr>
                <w:rFonts w:ascii="Trebuchet MS" w:eastAsia="Calibri" w:hAnsi="Trebuchet MS" w:cs="Times New Roman"/>
                <w:b/>
                <w:color w:val="002060"/>
              </w:rPr>
              <w:t>(contribuția UE</w:t>
            </w:r>
            <w:r w:rsidR="00610ACB" w:rsidRPr="00D82F84">
              <w:rPr>
                <w:rFonts w:ascii="Trebuchet MS" w:eastAsia="Calibri" w:hAnsi="Trebuchet MS" w:cs="Times New Roman"/>
                <w:b/>
                <w:color w:val="002060"/>
              </w:rPr>
              <w:t xml:space="preserve"> </w:t>
            </w:r>
            <w:r w:rsidRPr="00D82F84">
              <w:rPr>
                <w:rFonts w:ascii="Trebuchet MS" w:eastAsia="Calibri" w:hAnsi="Trebuchet MS" w:cs="Times New Roman"/>
                <w:b/>
                <w:color w:val="002060"/>
              </w:rPr>
              <w:t>+</w:t>
            </w:r>
            <w:r w:rsidR="00610ACB" w:rsidRPr="00D82F84">
              <w:rPr>
                <w:rFonts w:ascii="Trebuchet MS" w:eastAsia="Calibri" w:hAnsi="Trebuchet MS" w:cs="Times New Roman"/>
                <w:b/>
                <w:color w:val="002060"/>
              </w:rPr>
              <w:t xml:space="preserve"> </w:t>
            </w:r>
            <w:r w:rsidRPr="00D82F84">
              <w:rPr>
                <w:rFonts w:ascii="Trebuchet MS" w:eastAsia="Calibri" w:hAnsi="Trebuchet MS" w:cs="Times New Roman"/>
                <w:b/>
                <w:color w:val="002060"/>
              </w:rPr>
              <w:t>contribuția RO)</w:t>
            </w:r>
          </w:p>
        </w:tc>
      </w:tr>
      <w:tr w:rsidR="00B900E0" w:rsidRPr="00D82F84" w14:paraId="34EEEDFC" w14:textId="77777777" w:rsidTr="00A26B84">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05CD1167" w14:textId="3EA27D66" w:rsidR="00A26B84" w:rsidRPr="00D82F84" w:rsidRDefault="00997987" w:rsidP="00A26B84">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b/>
                <w:color w:val="002060"/>
              </w:rPr>
              <w:t>Apelul de proiecte pentru r</w:t>
            </w:r>
            <w:r w:rsidR="00A26B84" w:rsidRPr="00D82F84">
              <w:rPr>
                <w:rFonts w:ascii="Trebuchet MS" w:eastAsia="Calibri" w:hAnsi="Trebuchet MS" w:cs="Times New Roman"/>
                <w:b/>
                <w:color w:val="002060"/>
              </w:rPr>
              <w:t>egiuni mai puțin dezvoltate (7 regiuni)</w:t>
            </w:r>
          </w:p>
          <w:p w14:paraId="27213DD6" w14:textId="77777777" w:rsidR="00A26B84" w:rsidRPr="00D82F84" w:rsidRDefault="00A26B84" w:rsidP="00476E72">
            <w:pPr>
              <w:numPr>
                <w:ilvl w:val="0"/>
                <w:numId w:val="7"/>
              </w:numPr>
              <w:shd w:val="clear" w:color="auto" w:fill="FFFFFF"/>
              <w:suppressAutoHyphens/>
              <w:spacing w:before="120" w:after="120" w:line="240" w:lineRule="auto"/>
              <w:jc w:val="both"/>
              <w:rPr>
                <w:rFonts w:ascii="Trebuchet MS" w:hAnsi="Trebuchet MS"/>
                <w:b/>
                <w:color w:val="002060"/>
              </w:rPr>
            </w:pPr>
            <w:r w:rsidRPr="00D82F84">
              <w:rPr>
                <w:rFonts w:ascii="Trebuchet MS" w:eastAsia="Calibri" w:hAnsi="Trebuchet MS" w:cs="Times New Roman"/>
                <w:color w:val="002060"/>
              </w:rPr>
              <w:t>Nord-Est, Nord-Vest, Vest, Sud-Vest Oltenia, Centru, Sud-Est și Sud-Muntenia</w:t>
            </w:r>
          </w:p>
        </w:tc>
        <w:tc>
          <w:tcPr>
            <w:tcW w:w="3510" w:type="dxa"/>
            <w:tcBorders>
              <w:top w:val="single" w:sz="4" w:space="0" w:color="000000"/>
              <w:left w:val="single" w:sz="4" w:space="0" w:color="000000"/>
              <w:bottom w:val="single" w:sz="4" w:space="0" w:color="000000"/>
              <w:right w:val="single" w:sz="4" w:space="0" w:color="000000"/>
            </w:tcBorders>
            <w:shd w:val="clear" w:color="auto" w:fill="auto"/>
          </w:tcPr>
          <w:p w14:paraId="414E1508" w14:textId="291812AE" w:rsidR="00A26B84" w:rsidRPr="00D82F84" w:rsidRDefault="000227EC" w:rsidP="00A26B84">
            <w:pPr>
              <w:spacing w:before="120" w:after="120" w:line="240" w:lineRule="auto"/>
              <w:jc w:val="both"/>
              <w:rPr>
                <w:rFonts w:ascii="Trebuchet MS" w:eastAsia="Calibri" w:hAnsi="Trebuchet MS" w:cs="Times New Roman"/>
                <w:b/>
                <w:color w:val="002060"/>
              </w:rPr>
            </w:pPr>
            <w:r w:rsidRPr="00D82F84">
              <w:rPr>
                <w:rFonts w:ascii="Trebuchet MS" w:hAnsi="Trebuchet MS"/>
                <w:b/>
                <w:color w:val="002060"/>
              </w:rPr>
              <w:t xml:space="preserve"> 123.246.116</w:t>
            </w:r>
            <w:r w:rsidR="00A26B84" w:rsidRPr="00D82F84">
              <w:rPr>
                <w:rFonts w:ascii="Trebuchet MS" w:hAnsi="Trebuchet MS"/>
                <w:b/>
                <w:color w:val="002060"/>
              </w:rPr>
              <w:t xml:space="preserve"> euro</w:t>
            </w:r>
            <w:r w:rsidR="00A26B84" w:rsidRPr="00D82F84">
              <w:rPr>
                <w:rFonts w:ascii="Trebuchet MS" w:hAnsi="Trebuchet MS"/>
                <w:color w:val="002060"/>
              </w:rPr>
              <w:t xml:space="preserve"> </w:t>
            </w:r>
            <w:r w:rsidR="00A26B84" w:rsidRPr="00D82F84">
              <w:rPr>
                <w:rFonts w:ascii="Trebuchet MS" w:eastAsia="Calibri" w:hAnsi="Trebuchet MS" w:cs="Times New Roman"/>
                <w:b/>
                <w:color w:val="002060"/>
              </w:rPr>
              <w:t>pentru toate cele 7 regiuni de dezvoltare mai puțin dezvoltate</w:t>
            </w:r>
          </w:p>
          <w:p w14:paraId="1B263235" w14:textId="1B9174A8" w:rsidR="00A26B84" w:rsidRPr="00D82F84" w:rsidRDefault="00393BEC" w:rsidP="00A77A04">
            <w:pPr>
              <w:numPr>
                <w:ilvl w:val="0"/>
                <w:numId w:val="11"/>
              </w:numPr>
              <w:suppressAutoHyphens/>
              <w:spacing w:before="120" w:after="120" w:line="240" w:lineRule="auto"/>
              <w:jc w:val="both"/>
              <w:rPr>
                <w:rFonts w:ascii="Trebuchet MS" w:hAnsi="Trebuchet MS"/>
                <w:color w:val="002060"/>
                <w:u w:val="single"/>
              </w:rPr>
            </w:pPr>
            <w:r w:rsidRPr="00D82F84">
              <w:rPr>
                <w:rFonts w:ascii="Trebuchet MS" w:eastAsia="Calibri" w:hAnsi="Trebuchet MS" w:cs="Times New Roman"/>
                <w:b/>
                <w:color w:val="002060"/>
              </w:rPr>
              <w:t xml:space="preserve"> 61.623.058</w:t>
            </w:r>
            <w:r w:rsidR="00630BD4" w:rsidRPr="00D82F84">
              <w:rPr>
                <w:rFonts w:ascii="Trebuchet MS" w:eastAsia="Calibri" w:hAnsi="Trebuchet MS" w:cs="Times New Roman"/>
                <w:b/>
                <w:color w:val="002060"/>
              </w:rPr>
              <w:t xml:space="preserve"> </w:t>
            </w:r>
            <w:r w:rsidR="00FB336B" w:rsidRPr="00D82F84">
              <w:rPr>
                <w:rFonts w:ascii="Trebuchet MS" w:eastAsia="Calibri" w:hAnsi="Trebuchet MS" w:cs="Times New Roman"/>
                <w:b/>
                <w:color w:val="002060"/>
              </w:rPr>
              <w:t xml:space="preserve">euro pentru </w:t>
            </w:r>
            <w:r w:rsidR="00A26B84" w:rsidRPr="00D82F84">
              <w:rPr>
                <w:rFonts w:ascii="Trebuchet MS" w:eastAsia="Calibri" w:hAnsi="Trebuchet MS" w:cs="Times New Roman"/>
                <w:b/>
                <w:color w:val="002060"/>
                <w:u w:val="single"/>
              </w:rPr>
              <w:t>regiunile Sud, Sud-Est, Centru</w:t>
            </w:r>
            <w:r w:rsidR="00A26B84" w:rsidRPr="00D82F84">
              <w:rPr>
                <w:rStyle w:val="Referinnotdesubsol"/>
                <w:rFonts w:ascii="Trebuchet MS" w:eastAsia="Calibri" w:hAnsi="Trebuchet MS" w:cs="Times New Roman"/>
                <w:color w:val="002060"/>
                <w:u w:val="single"/>
              </w:rPr>
              <w:footnoteReference w:id="6"/>
            </w:r>
            <w:r w:rsidR="00F42C0F" w:rsidRPr="00D82F84">
              <w:rPr>
                <w:rFonts w:ascii="Trebuchet MS" w:eastAsia="Calibri" w:hAnsi="Trebuchet MS" w:cs="Times New Roman"/>
                <w:color w:val="002060"/>
                <w:u w:val="single"/>
              </w:rPr>
              <w:t xml:space="preserve"> (minim 21</w:t>
            </w:r>
            <w:r w:rsidR="00A26B84" w:rsidRPr="00D82F84">
              <w:rPr>
                <w:rFonts w:ascii="Trebuchet MS" w:eastAsia="Calibri" w:hAnsi="Trebuchet MS" w:cs="Times New Roman"/>
                <w:color w:val="002060"/>
                <w:u w:val="single"/>
              </w:rPr>
              <w:t xml:space="preserve"> proiecte finanțabile);</w:t>
            </w:r>
          </w:p>
          <w:p w14:paraId="2360EBCE" w14:textId="36350389" w:rsidR="00A26B84" w:rsidRPr="00D82F84" w:rsidRDefault="00393BEC" w:rsidP="00476E72">
            <w:pPr>
              <w:numPr>
                <w:ilvl w:val="0"/>
                <w:numId w:val="11"/>
              </w:numPr>
              <w:suppressAutoHyphens/>
              <w:spacing w:before="120" w:after="120" w:line="240" w:lineRule="auto"/>
              <w:jc w:val="both"/>
              <w:rPr>
                <w:rFonts w:ascii="Trebuchet MS" w:hAnsi="Trebuchet MS"/>
                <w:color w:val="002060"/>
                <w:u w:val="single"/>
              </w:rPr>
            </w:pPr>
            <w:r w:rsidRPr="00D82F84">
              <w:rPr>
                <w:rFonts w:ascii="Trebuchet MS" w:hAnsi="Trebuchet MS"/>
                <w:b/>
                <w:color w:val="002060"/>
              </w:rPr>
              <w:t xml:space="preserve"> 35.213.176</w:t>
            </w:r>
            <w:r w:rsidR="00630BD4" w:rsidRPr="00D82F84">
              <w:rPr>
                <w:rFonts w:ascii="Trebuchet MS" w:hAnsi="Trebuchet MS"/>
                <w:b/>
                <w:color w:val="002060"/>
              </w:rPr>
              <w:t xml:space="preserve"> </w:t>
            </w:r>
            <w:r w:rsidR="00A26B84" w:rsidRPr="00D82F84">
              <w:rPr>
                <w:rFonts w:ascii="Trebuchet MS" w:hAnsi="Trebuchet MS"/>
                <w:b/>
                <w:color w:val="002060"/>
              </w:rPr>
              <w:t>euro/regiunile Nord-Est și Sud-Vest (</w:t>
            </w:r>
            <w:r w:rsidR="00F42C0F" w:rsidRPr="00D82F84">
              <w:rPr>
                <w:rFonts w:ascii="Trebuchet MS" w:eastAsia="Calibri" w:hAnsi="Trebuchet MS" w:cs="Times New Roman"/>
                <w:color w:val="002060"/>
                <w:u w:val="single"/>
              </w:rPr>
              <w:t>minim 12</w:t>
            </w:r>
            <w:r w:rsidR="00A26B84" w:rsidRPr="00D82F84">
              <w:rPr>
                <w:rFonts w:ascii="Trebuchet MS" w:eastAsia="Calibri" w:hAnsi="Trebuchet MS" w:cs="Times New Roman"/>
                <w:color w:val="002060"/>
                <w:u w:val="single"/>
              </w:rPr>
              <w:t xml:space="preserve"> proiecte finanțabile);</w:t>
            </w:r>
          </w:p>
          <w:p w14:paraId="5842FB6D" w14:textId="2AD56295" w:rsidR="00A26B84" w:rsidRPr="00D82F84" w:rsidRDefault="00393BEC" w:rsidP="00476E72">
            <w:pPr>
              <w:numPr>
                <w:ilvl w:val="0"/>
                <w:numId w:val="11"/>
              </w:numPr>
              <w:suppressAutoHyphens/>
              <w:spacing w:before="120" w:after="120" w:line="240" w:lineRule="auto"/>
              <w:jc w:val="both"/>
              <w:rPr>
                <w:rFonts w:ascii="Trebuchet MS" w:hAnsi="Trebuchet MS"/>
                <w:color w:val="002060"/>
                <w:u w:val="single"/>
              </w:rPr>
            </w:pPr>
            <w:r w:rsidRPr="00D82F84">
              <w:rPr>
                <w:rFonts w:ascii="Trebuchet MS" w:hAnsi="Trebuchet MS"/>
                <w:b/>
                <w:color w:val="002060"/>
              </w:rPr>
              <w:t xml:space="preserve"> 26.409.882</w:t>
            </w:r>
            <w:r w:rsidR="00630BD4" w:rsidRPr="00D82F84">
              <w:rPr>
                <w:rFonts w:ascii="Trebuchet MS" w:hAnsi="Trebuchet MS"/>
                <w:b/>
                <w:color w:val="002060"/>
              </w:rPr>
              <w:t xml:space="preserve"> </w:t>
            </w:r>
            <w:r w:rsidR="00A26B84" w:rsidRPr="00D82F84">
              <w:rPr>
                <w:rFonts w:ascii="Trebuchet MS" w:hAnsi="Trebuchet MS"/>
                <w:b/>
                <w:color w:val="002060"/>
              </w:rPr>
              <w:t xml:space="preserve">euro </w:t>
            </w:r>
            <w:r w:rsidR="00A26B84" w:rsidRPr="00D82F84">
              <w:rPr>
                <w:rFonts w:ascii="Trebuchet MS" w:hAnsi="Trebuchet MS"/>
                <w:b/>
                <w:color w:val="002060"/>
                <w:u w:val="single"/>
              </w:rPr>
              <w:t>pentru regiunile Nord-Vest și Vest</w:t>
            </w:r>
            <w:r w:rsidR="00F42C0F" w:rsidRPr="00D82F84">
              <w:rPr>
                <w:rFonts w:ascii="Trebuchet MS" w:hAnsi="Trebuchet MS"/>
                <w:color w:val="002060"/>
                <w:u w:val="single"/>
              </w:rPr>
              <w:t xml:space="preserve"> (minim 9</w:t>
            </w:r>
            <w:r w:rsidR="00A26B84" w:rsidRPr="00D82F84">
              <w:rPr>
                <w:rFonts w:ascii="Trebuchet MS" w:hAnsi="Trebuchet MS"/>
                <w:color w:val="002060"/>
                <w:u w:val="single"/>
              </w:rPr>
              <w:t xml:space="preserve"> proiecte finanțabile).</w:t>
            </w:r>
          </w:p>
          <w:p w14:paraId="1CB46A47" w14:textId="77777777" w:rsidR="00A26B84" w:rsidRPr="00D82F84" w:rsidRDefault="00A26B84" w:rsidP="00476E72">
            <w:pPr>
              <w:numPr>
                <w:ilvl w:val="0"/>
                <w:numId w:val="11"/>
              </w:numPr>
              <w:suppressAutoHyphens/>
              <w:spacing w:before="120" w:after="120" w:line="240" w:lineRule="auto"/>
              <w:jc w:val="both"/>
              <w:rPr>
                <w:rFonts w:ascii="Trebuchet MS" w:hAnsi="Trebuchet MS"/>
                <w:b/>
                <w:color w:val="002060"/>
              </w:rPr>
            </w:pPr>
            <w:r w:rsidRPr="00D82F84">
              <w:rPr>
                <w:rFonts w:ascii="Trebuchet MS" w:hAnsi="Trebuchet MS"/>
                <w:b/>
                <w:color w:val="002060"/>
              </w:rPr>
              <w:t xml:space="preserve">*numărul minim de proiecte finanțabile a fost calculat pentru valoarea maximă a unui grant nerambursabil </w:t>
            </w:r>
            <w:r w:rsidRPr="00D82F84">
              <w:rPr>
                <w:rFonts w:ascii="Trebuchet MS" w:hAnsi="Trebuchet MS"/>
                <w:b/>
                <w:color w:val="002060"/>
              </w:rPr>
              <w:lastRenderedPageBreak/>
              <w:t>pentru această cerere de propuneri de proiecte.</w:t>
            </w:r>
            <w:r w:rsidRPr="00D82F84">
              <w:rPr>
                <w:rStyle w:val="Referinnotdesubsol"/>
                <w:rFonts w:ascii="Trebuchet MS" w:hAnsi="Trebuchet MS"/>
                <w:b/>
                <w:color w:val="002060"/>
              </w:rPr>
              <w:footnoteReference w:id="7"/>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505DEBED" w14:textId="5733B05D" w:rsidR="00A26B84" w:rsidRPr="00D82F84" w:rsidRDefault="000227EC" w:rsidP="00A26B84">
            <w:pPr>
              <w:spacing w:before="120" w:after="120" w:line="240" w:lineRule="auto"/>
              <w:jc w:val="both"/>
              <w:rPr>
                <w:rFonts w:ascii="Trebuchet MS" w:eastAsia="Calibri" w:hAnsi="Trebuchet MS" w:cs="Times New Roman"/>
                <w:b/>
                <w:color w:val="002060"/>
              </w:rPr>
            </w:pPr>
            <w:r w:rsidRPr="00D82F84">
              <w:rPr>
                <w:rFonts w:ascii="Trebuchet MS" w:hAnsi="Trebuchet MS"/>
                <w:b/>
                <w:color w:val="002060"/>
              </w:rPr>
              <w:lastRenderedPageBreak/>
              <w:t xml:space="preserve"> 21.749.315</w:t>
            </w:r>
            <w:r w:rsidR="00A26B84" w:rsidRPr="00D82F84">
              <w:rPr>
                <w:rFonts w:ascii="Trebuchet MS" w:hAnsi="Trebuchet MS"/>
                <w:color w:val="002060"/>
              </w:rPr>
              <w:t xml:space="preserve"> </w:t>
            </w:r>
            <w:r w:rsidR="00A26B84" w:rsidRPr="00D82F84">
              <w:rPr>
                <w:rFonts w:ascii="Trebuchet MS" w:eastAsia="Calibri" w:hAnsi="Trebuchet MS" w:cs="Times New Roman"/>
                <w:b/>
                <w:color w:val="002060"/>
              </w:rPr>
              <w:t>euro</w:t>
            </w:r>
          </w:p>
          <w:p w14:paraId="3E30BD89" w14:textId="77777777" w:rsidR="00A26B84" w:rsidRPr="00D82F84" w:rsidRDefault="00A26B84" w:rsidP="00A26B84">
            <w:pPr>
              <w:spacing w:before="120" w:after="120" w:line="240" w:lineRule="auto"/>
              <w:jc w:val="both"/>
              <w:rPr>
                <w:rFonts w:ascii="Trebuchet MS" w:eastAsia="Calibri" w:hAnsi="Trebuchet MS" w:cs="Times New Roman"/>
                <w:b/>
                <w:color w:val="002060"/>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3ED96470" w14:textId="7501CF80" w:rsidR="00A26B84" w:rsidRPr="00D82F84" w:rsidRDefault="000227EC" w:rsidP="00610ACB">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 xml:space="preserve"> 144.995.431</w:t>
            </w:r>
            <w:r w:rsidR="00D564F5" w:rsidRPr="00D82F84">
              <w:rPr>
                <w:rFonts w:ascii="Trebuchet MS" w:eastAsia="Calibri" w:hAnsi="Trebuchet MS" w:cs="Times New Roman"/>
                <w:b/>
                <w:color w:val="002060"/>
              </w:rPr>
              <w:t xml:space="preserve"> euro</w:t>
            </w:r>
          </w:p>
        </w:tc>
      </w:tr>
      <w:tr w:rsidR="00B8174C" w:rsidRPr="00D82F84" w14:paraId="2386CA5D" w14:textId="77777777" w:rsidTr="00A26B84">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6CC3FF56" w14:textId="19AE30FC" w:rsidR="00B8174C" w:rsidRPr="00D82F84" w:rsidRDefault="00B8174C" w:rsidP="00B8174C">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lastRenderedPageBreak/>
              <w:t xml:space="preserve">Apelul de proiecte pentru regiuni mai dezvoltate </w:t>
            </w:r>
            <w:r w:rsidRPr="00D82F84">
              <w:rPr>
                <w:rFonts w:ascii="Trebuchet MS" w:hAnsi="Trebuchet MS"/>
                <w:color w:val="002060"/>
              </w:rPr>
              <w:t>(București Ilfov)</w:t>
            </w:r>
          </w:p>
        </w:tc>
        <w:tc>
          <w:tcPr>
            <w:tcW w:w="3510" w:type="dxa"/>
            <w:tcBorders>
              <w:top w:val="single" w:sz="4" w:space="0" w:color="000000"/>
              <w:left w:val="single" w:sz="4" w:space="0" w:color="000000"/>
              <w:bottom w:val="single" w:sz="4" w:space="0" w:color="000000"/>
              <w:right w:val="single" w:sz="4" w:space="0" w:color="000000"/>
            </w:tcBorders>
            <w:shd w:val="clear" w:color="auto" w:fill="auto"/>
          </w:tcPr>
          <w:p w14:paraId="36278240" w14:textId="61825B08" w:rsidR="00B8174C" w:rsidRPr="00D82F84" w:rsidRDefault="000227EC" w:rsidP="00B8174C">
            <w:pPr>
              <w:shd w:val="clear" w:color="auto" w:fill="FFFFFF"/>
              <w:suppressAutoHyphens/>
              <w:spacing w:before="120" w:after="120" w:line="240" w:lineRule="auto"/>
              <w:rPr>
                <w:rFonts w:ascii="Trebuchet MS" w:hAnsi="Trebuchet MS"/>
                <w:b/>
                <w:color w:val="002060"/>
              </w:rPr>
            </w:pPr>
            <w:r w:rsidRPr="00D82F84">
              <w:rPr>
                <w:rFonts w:ascii="Trebuchet MS" w:hAnsi="Trebuchet MS"/>
                <w:b/>
                <w:color w:val="002060"/>
              </w:rPr>
              <w:t xml:space="preserve"> 14.767.452</w:t>
            </w:r>
            <w:r w:rsidR="00B8174C" w:rsidRPr="00D82F84">
              <w:rPr>
                <w:rFonts w:ascii="Trebuchet MS" w:hAnsi="Trebuchet MS"/>
                <w:color w:val="002060"/>
              </w:rPr>
              <w:t xml:space="preserve"> euro </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24BC9C68" w14:textId="60EB33B8" w:rsidR="00B8174C" w:rsidRPr="00D82F84" w:rsidRDefault="000227EC" w:rsidP="00A26B84">
            <w:pPr>
              <w:spacing w:before="120" w:after="120" w:line="240" w:lineRule="auto"/>
              <w:jc w:val="both"/>
              <w:rPr>
                <w:rFonts w:ascii="Trebuchet MS" w:hAnsi="Trebuchet MS"/>
                <w:b/>
                <w:color w:val="002060"/>
              </w:rPr>
            </w:pPr>
            <w:r w:rsidRPr="00D82F84">
              <w:rPr>
                <w:rFonts w:ascii="Trebuchet MS" w:hAnsi="Trebuchet MS"/>
                <w:b/>
                <w:color w:val="002060"/>
              </w:rPr>
              <w:t xml:space="preserve"> 3.691.863</w:t>
            </w:r>
            <w:r w:rsidR="00B8174C" w:rsidRPr="00D82F84">
              <w:rPr>
                <w:rFonts w:ascii="Trebuchet MS" w:hAnsi="Trebuchet MS"/>
                <w:color w:val="002060"/>
              </w:rPr>
              <w:t xml:space="preserve"> euro</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72C8FC5F" w14:textId="3A2C16AD" w:rsidR="00B8174C" w:rsidRPr="00D82F84" w:rsidRDefault="000227EC" w:rsidP="00610ACB">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 xml:space="preserve"> 18.459.315</w:t>
            </w:r>
            <w:r w:rsidR="00A30924" w:rsidRPr="00D82F84">
              <w:rPr>
                <w:rFonts w:ascii="Trebuchet MS" w:eastAsia="Calibri" w:hAnsi="Trebuchet MS" w:cs="Times New Roman"/>
                <w:b/>
                <w:color w:val="002060"/>
              </w:rPr>
              <w:t xml:space="preserve"> euro</w:t>
            </w:r>
          </w:p>
        </w:tc>
      </w:tr>
      <w:tr w:rsidR="009857B3" w:rsidRPr="00D82F84" w14:paraId="2C5C01A1" w14:textId="77777777" w:rsidTr="00A26B84">
        <w:tc>
          <w:tcPr>
            <w:tcW w:w="2898" w:type="dxa"/>
            <w:tcBorders>
              <w:top w:val="single" w:sz="4" w:space="0" w:color="000000"/>
              <w:left w:val="single" w:sz="4" w:space="0" w:color="000000"/>
              <w:bottom w:val="single" w:sz="4" w:space="0" w:color="000000"/>
              <w:right w:val="single" w:sz="4" w:space="0" w:color="000000"/>
            </w:tcBorders>
            <w:shd w:val="clear" w:color="auto" w:fill="auto"/>
          </w:tcPr>
          <w:p w14:paraId="003E236B" w14:textId="24E1FDA3" w:rsidR="009857B3" w:rsidRPr="00D82F84" w:rsidRDefault="009857B3" w:rsidP="00B8174C">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Arial"/>
                <w:b/>
                <w:color w:val="FF0000"/>
              </w:rPr>
              <w:t>TOTAL alocare pentru prezenta cerere de propuneri de proiecte</w:t>
            </w:r>
          </w:p>
        </w:tc>
        <w:tc>
          <w:tcPr>
            <w:tcW w:w="3510" w:type="dxa"/>
            <w:tcBorders>
              <w:top w:val="single" w:sz="4" w:space="0" w:color="000000"/>
              <w:left w:val="single" w:sz="4" w:space="0" w:color="000000"/>
              <w:bottom w:val="single" w:sz="4" w:space="0" w:color="000000"/>
              <w:right w:val="single" w:sz="4" w:space="0" w:color="000000"/>
            </w:tcBorders>
            <w:shd w:val="clear" w:color="auto" w:fill="auto"/>
          </w:tcPr>
          <w:p w14:paraId="6AE169D4" w14:textId="0FC60A0D" w:rsidR="009857B3" w:rsidRPr="00D82F84" w:rsidRDefault="000227EC" w:rsidP="00B8174C">
            <w:pPr>
              <w:shd w:val="clear" w:color="auto" w:fill="FFFFFF"/>
              <w:suppressAutoHyphens/>
              <w:spacing w:before="120" w:after="120" w:line="240" w:lineRule="auto"/>
              <w:rPr>
                <w:rFonts w:ascii="Trebuchet MS" w:hAnsi="Trebuchet MS"/>
                <w:b/>
                <w:color w:val="002060"/>
              </w:rPr>
            </w:pPr>
            <w:r w:rsidRPr="00D82F84">
              <w:rPr>
                <w:rFonts w:ascii="Trebuchet MS" w:hAnsi="Trebuchet MS"/>
                <w:b/>
                <w:color w:val="002060"/>
              </w:rPr>
              <w:t>138.013.568 euro</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64A5DF6E" w14:textId="3B7C50BE" w:rsidR="009857B3" w:rsidRPr="00D82F84" w:rsidRDefault="000227EC" w:rsidP="00A26B84">
            <w:pPr>
              <w:spacing w:before="120" w:after="120" w:line="240" w:lineRule="auto"/>
              <w:jc w:val="both"/>
              <w:rPr>
                <w:rFonts w:ascii="Trebuchet MS" w:hAnsi="Trebuchet MS"/>
                <w:b/>
                <w:color w:val="002060"/>
              </w:rPr>
            </w:pPr>
            <w:r w:rsidRPr="00D82F84">
              <w:rPr>
                <w:rFonts w:ascii="Trebuchet MS" w:hAnsi="Trebuchet MS"/>
                <w:b/>
                <w:color w:val="002060"/>
              </w:rPr>
              <w:t>25.441.178 euro</w:t>
            </w: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4A795919" w14:textId="2B324F75" w:rsidR="009857B3" w:rsidRPr="00D82F84" w:rsidRDefault="000227EC" w:rsidP="00610ACB">
            <w:pPr>
              <w:spacing w:before="120" w:after="12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163.454.746 euro</w:t>
            </w:r>
          </w:p>
        </w:tc>
      </w:tr>
    </w:tbl>
    <w:p w14:paraId="585C39D2" w14:textId="77777777" w:rsidR="00A26B84" w:rsidRPr="00D82F84" w:rsidRDefault="00A26B84" w:rsidP="00A26B84">
      <w:pPr>
        <w:autoSpaceDE w:val="0"/>
        <w:autoSpaceDN w:val="0"/>
        <w:adjustRightInd w:val="0"/>
        <w:jc w:val="both"/>
        <w:rPr>
          <w:rFonts w:ascii="Trebuchet MS" w:hAnsi="Trebuchet MS" w:cs="Arial"/>
          <w:color w:val="002060"/>
        </w:rPr>
      </w:pPr>
    </w:p>
    <w:p w14:paraId="65230E52" w14:textId="5713EC56" w:rsidR="00A26B84" w:rsidRPr="00D82F84" w:rsidRDefault="00A26B84" w:rsidP="00A26B84">
      <w:pPr>
        <w:spacing w:before="120" w:after="120" w:line="240" w:lineRule="auto"/>
        <w:jc w:val="both"/>
        <w:rPr>
          <w:rFonts w:ascii="Trebuchet MS" w:eastAsia="Calibri" w:hAnsi="Trebuchet MS" w:cs="Times New Roman"/>
          <w:color w:val="002060"/>
        </w:rPr>
      </w:pPr>
      <w:r w:rsidRPr="00D82F84">
        <w:rPr>
          <w:rFonts w:ascii="Trebuchet MS" w:hAnsi="Trebuchet MS"/>
          <w:b/>
          <w:color w:val="002060"/>
        </w:rPr>
        <w:t xml:space="preserve">NB </w:t>
      </w:r>
      <w:r w:rsidRPr="00D82F84">
        <w:rPr>
          <w:rFonts w:ascii="Trebuchet MS" w:hAnsi="Trebuchet MS"/>
          <w:color w:val="002060"/>
        </w:rPr>
        <w:t xml:space="preserve">În cadrul prezentelor apeluri de proiecte vor fi finanțate proiecte care sunt implementate </w:t>
      </w:r>
      <w:r w:rsidRPr="00D82F84">
        <w:rPr>
          <w:rFonts w:ascii="Trebuchet MS" w:hAnsi="Trebuchet MS"/>
          <w:b/>
          <w:color w:val="002060"/>
          <w:u w:val="single"/>
        </w:rPr>
        <w:t>la nivelul unui singur județ sau mai multe județe apropiate din cadrul aceleiași regiuni de dezvoltare</w:t>
      </w:r>
      <w:r w:rsidRPr="00D82F84">
        <w:rPr>
          <w:rFonts w:ascii="Trebuchet MS" w:hAnsi="Trebuchet MS"/>
          <w:color w:val="002060"/>
        </w:rPr>
        <w:t xml:space="preserve"> (</w:t>
      </w:r>
      <w:r w:rsidR="00F97A3B">
        <w:rPr>
          <w:rFonts w:ascii="Trebuchet MS" w:hAnsi="Trebuchet MS"/>
          <w:color w:val="002060"/>
        </w:rPr>
        <w:t xml:space="preserve">București-Ilfov, </w:t>
      </w:r>
      <w:r w:rsidRPr="00D82F84">
        <w:rPr>
          <w:rFonts w:ascii="Trebuchet MS" w:eastAsia="Calibri" w:hAnsi="Trebuchet MS" w:cs="Times New Roman"/>
          <w:i/>
          <w:color w:val="002060"/>
        </w:rPr>
        <w:t>Nord-Est, Nord-Vest, Vest, Sud-Vest Oltenia, Centru, Sud-Est și Sud-Muntenia</w:t>
      </w:r>
      <w:r w:rsidRPr="00D82F84">
        <w:rPr>
          <w:rFonts w:ascii="Trebuchet MS" w:eastAsia="Calibri" w:hAnsi="Trebuchet MS" w:cs="Times New Roman"/>
          <w:color w:val="002060"/>
        </w:rPr>
        <w:t xml:space="preserve">) (element de eligibilitate). </w:t>
      </w:r>
    </w:p>
    <w:p w14:paraId="0CE94240" w14:textId="6BD18AA5" w:rsidR="00A26B84" w:rsidRPr="00D82F84" w:rsidRDefault="00A26B84" w:rsidP="00A26B84">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color w:val="002060"/>
        </w:rPr>
        <w:t xml:space="preserve">În accepțiunea prezentului ghid, selectarea </w:t>
      </w:r>
      <w:r w:rsidRPr="00D82F84">
        <w:rPr>
          <w:rFonts w:ascii="Trebuchet MS" w:hAnsi="Trebuchet MS"/>
          <w:b/>
          <w:color w:val="002060"/>
        </w:rPr>
        <w:t>regiunii de dezvoltare</w:t>
      </w:r>
      <w:r w:rsidRPr="00D82F84">
        <w:rPr>
          <w:rFonts w:ascii="Trebuchet MS" w:eastAsia="Calibri" w:hAnsi="Trebuchet MS" w:cs="Times New Roman"/>
          <w:color w:val="002060"/>
        </w:rPr>
        <w:t xml:space="preserve"> se va realiza </w:t>
      </w:r>
      <w:r w:rsidRPr="00D82F84">
        <w:rPr>
          <w:rFonts w:ascii="Trebuchet MS" w:eastAsia="Calibri" w:hAnsi="Trebuchet MS" w:cs="Times New Roman"/>
          <w:b/>
          <w:color w:val="002060"/>
        </w:rPr>
        <w:t>EXCLUSIV</w:t>
      </w:r>
      <w:r w:rsidRPr="00D82F84">
        <w:rPr>
          <w:rFonts w:ascii="Trebuchet MS" w:eastAsia="Calibri" w:hAnsi="Trebuchet MS" w:cs="Times New Roman"/>
          <w:color w:val="002060"/>
        </w:rPr>
        <w:t xml:space="preserve"> </w:t>
      </w:r>
      <w:r w:rsidR="00F35ABA">
        <w:rPr>
          <w:rFonts w:ascii="Trebuchet MS" w:eastAsia="Calibri" w:hAnsi="Trebuchet MS" w:cs="Times New Roman"/>
          <w:color w:val="002060"/>
        </w:rPr>
        <w:t xml:space="preserve">în </w:t>
      </w:r>
      <w:r w:rsidRPr="00D82F84">
        <w:rPr>
          <w:rFonts w:ascii="Trebuchet MS" w:eastAsia="Calibri" w:hAnsi="Trebuchet MS" w:cs="Times New Roman"/>
          <w:color w:val="002060"/>
        </w:rPr>
        <w:t xml:space="preserve">funcție de domiciliul/ locuirea grupului țintă format din copii preșcolari, vizat prin proiect. </w:t>
      </w:r>
    </w:p>
    <w:p w14:paraId="6B9F3849" w14:textId="77777777" w:rsidR="00A26B84" w:rsidRPr="00D82F84" w:rsidRDefault="00A26B84" w:rsidP="00A26B84">
      <w:p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b/>
          <w:color w:val="002060"/>
        </w:rPr>
        <w:t>Atenție!</w:t>
      </w:r>
      <w:r w:rsidRPr="00D82F84">
        <w:rPr>
          <w:rFonts w:ascii="Trebuchet MS" w:eastAsia="Calibri" w:hAnsi="Trebuchet MS" w:cs="Times New Roman"/>
          <w:color w:val="002060"/>
        </w:rPr>
        <w:t xml:space="preserve"> Anumite activități ale proiectului se pot desfășura în afara locațiilor de proveniență a categoriilor de grupuri țintă eligibile, cu condiția ca acestea să fie în interesul grupului țintă vizat prin proiect.</w:t>
      </w:r>
    </w:p>
    <w:p w14:paraId="563F3AB6" w14:textId="77777777" w:rsidR="00A26B84" w:rsidRPr="00D82F84" w:rsidRDefault="00A26B84" w:rsidP="00A26B84">
      <w:pPr>
        <w:spacing w:before="120" w:after="120" w:line="240" w:lineRule="auto"/>
        <w:jc w:val="both"/>
        <w:rPr>
          <w:rFonts w:ascii="Trebuchet MS" w:eastAsia="Calibri" w:hAnsi="Trebuchet MS" w:cs="Times New Roman"/>
          <w:b/>
          <w:color w:val="002060"/>
        </w:rPr>
      </w:pPr>
    </w:p>
    <w:p w14:paraId="52BC2B10" w14:textId="71D272D2" w:rsidR="00A26B84" w:rsidRPr="00D82F84" w:rsidRDefault="00A26B84" w:rsidP="00A26B84">
      <w:pPr>
        <w:pStyle w:val="Titlu2"/>
        <w:spacing w:before="120" w:after="120" w:line="240" w:lineRule="auto"/>
        <w:jc w:val="both"/>
        <w:rPr>
          <w:rFonts w:ascii="Trebuchet MS" w:hAnsi="Trebuchet MS"/>
          <w:b/>
          <w:color w:val="002060"/>
          <w:sz w:val="22"/>
          <w:szCs w:val="22"/>
        </w:rPr>
      </w:pPr>
      <w:bookmarkStart w:id="44" w:name="_Toc519091527"/>
      <w:r w:rsidRPr="00D82F84">
        <w:rPr>
          <w:rFonts w:ascii="Trebuchet MS" w:eastAsia="Calibri" w:hAnsi="Trebuchet MS" w:cs="Times New Roman"/>
          <w:b/>
          <w:color w:val="002060"/>
          <w:sz w:val="22"/>
          <w:szCs w:val="22"/>
        </w:rPr>
        <w:t xml:space="preserve">1.9. </w:t>
      </w:r>
      <w:r w:rsidR="00FD042C" w:rsidRPr="00D82F84">
        <w:rPr>
          <w:rFonts w:ascii="Trebuchet MS" w:hAnsi="Trebuchet MS"/>
          <w:b/>
          <w:color w:val="002060"/>
          <w:sz w:val="22"/>
          <w:szCs w:val="22"/>
        </w:rPr>
        <w:t xml:space="preserve">Valoarea maximă </w:t>
      </w:r>
      <w:r w:rsidR="00D05C98" w:rsidRPr="00D82F84">
        <w:rPr>
          <w:rFonts w:ascii="Trebuchet MS" w:hAnsi="Trebuchet MS"/>
          <w:b/>
          <w:color w:val="002060"/>
          <w:sz w:val="22"/>
          <w:szCs w:val="22"/>
        </w:rPr>
        <w:t>a proiectelor</w:t>
      </w:r>
      <w:r w:rsidR="00362339" w:rsidRPr="00D82F84">
        <w:rPr>
          <w:rFonts w:ascii="Trebuchet MS" w:hAnsi="Trebuchet MS"/>
          <w:b/>
          <w:color w:val="002060"/>
          <w:sz w:val="22"/>
          <w:szCs w:val="22"/>
        </w:rPr>
        <w:t>,</w:t>
      </w:r>
      <w:r w:rsidRPr="00D82F84">
        <w:rPr>
          <w:rFonts w:ascii="Trebuchet MS" w:hAnsi="Trebuchet MS"/>
          <w:b/>
          <w:color w:val="002060"/>
          <w:sz w:val="22"/>
          <w:szCs w:val="22"/>
        </w:rPr>
        <w:t xml:space="preserve"> rata de cofinanțare</w:t>
      </w:r>
      <w:bookmarkEnd w:id="44"/>
      <w:r w:rsidRPr="00D82F84">
        <w:rPr>
          <w:rFonts w:ascii="Trebuchet MS" w:hAnsi="Trebuchet MS"/>
          <w:b/>
          <w:color w:val="002060"/>
          <w:sz w:val="22"/>
          <w:szCs w:val="22"/>
        </w:rPr>
        <w:t xml:space="preserve"> </w:t>
      </w:r>
    </w:p>
    <w:p w14:paraId="494E3A0C" w14:textId="2E2B374F" w:rsidR="00362339" w:rsidRPr="00E83E3B" w:rsidRDefault="00234469" w:rsidP="00E83E3B">
      <w:pPr>
        <w:pStyle w:val="Titlu3"/>
        <w:spacing w:line="240" w:lineRule="auto"/>
        <w:jc w:val="both"/>
        <w:rPr>
          <w:rFonts w:ascii="Trebuchet MS" w:hAnsi="Trebuchet MS"/>
          <w:b/>
          <w:color w:val="002060"/>
          <w:sz w:val="22"/>
          <w:szCs w:val="22"/>
        </w:rPr>
      </w:pPr>
      <w:bookmarkStart w:id="45" w:name="_Toc519091528"/>
      <w:r w:rsidRPr="00D82F84">
        <w:rPr>
          <w:rFonts w:ascii="Trebuchet MS" w:hAnsi="Trebuchet MS"/>
          <w:b/>
          <w:color w:val="002060"/>
          <w:sz w:val="22"/>
          <w:szCs w:val="22"/>
        </w:rPr>
        <w:t>1.9.1. Valoarea maximă a proiectelor</w:t>
      </w:r>
      <w:bookmarkEnd w:id="45"/>
    </w:p>
    <w:p w14:paraId="61A218B3" w14:textId="6838F3DF" w:rsidR="00CF2B0E" w:rsidRPr="00D82F84" w:rsidRDefault="0045384B" w:rsidP="00362339">
      <w:pPr>
        <w:spacing w:before="120" w:after="120" w:line="240" w:lineRule="auto"/>
        <w:jc w:val="both"/>
        <w:rPr>
          <w:rFonts w:ascii="Trebuchet MS" w:eastAsia="Calibri" w:hAnsi="Trebuchet MS" w:cs="Times New Roman"/>
          <w:b/>
          <w:color w:val="002060"/>
          <w:u w:val="single"/>
        </w:rPr>
      </w:pPr>
      <w:r w:rsidRPr="00D82F84">
        <w:rPr>
          <w:rFonts w:ascii="Trebuchet MS" w:eastAsia="Calibri" w:hAnsi="Trebuchet MS" w:cs="Times New Roman"/>
          <w:color w:val="002060"/>
        </w:rPr>
        <w:t>În cadrul prezentelor 2 apeluri</w:t>
      </w:r>
      <w:r w:rsidR="00362339" w:rsidRPr="00D82F84">
        <w:rPr>
          <w:rFonts w:ascii="Trebuchet MS" w:eastAsia="Calibri" w:hAnsi="Trebuchet MS" w:cs="Times New Roman"/>
          <w:color w:val="002060"/>
        </w:rPr>
        <w:t xml:space="preserve"> de proiecte</w:t>
      </w:r>
      <w:r w:rsidRPr="00D82F84">
        <w:rPr>
          <w:rFonts w:ascii="Trebuchet MS" w:eastAsia="Calibri" w:hAnsi="Trebuchet MS" w:cs="Times New Roman"/>
          <w:color w:val="002060"/>
        </w:rPr>
        <w:t>,</w:t>
      </w:r>
      <w:r w:rsidR="00362339" w:rsidRPr="00D82F84">
        <w:rPr>
          <w:rFonts w:ascii="Trebuchet MS" w:eastAsia="Calibri" w:hAnsi="Trebuchet MS" w:cs="Times New Roman"/>
          <w:b/>
          <w:color w:val="002060"/>
        </w:rPr>
        <w:t xml:space="preserve"> </w:t>
      </w:r>
      <w:r w:rsidR="00362339" w:rsidRPr="00D82F84">
        <w:rPr>
          <w:rFonts w:ascii="Trebuchet MS" w:eastAsia="Calibri" w:hAnsi="Trebuchet MS" w:cs="Times New Roman"/>
          <w:b/>
          <w:color w:val="002060"/>
          <w:u w:val="single"/>
        </w:rPr>
        <w:t xml:space="preserve">valoarea eligibilă maximă a unui proiect </w:t>
      </w:r>
      <w:r w:rsidR="00B36271" w:rsidRPr="00D82F84">
        <w:rPr>
          <w:rFonts w:ascii="Trebuchet MS" w:eastAsia="Calibri" w:hAnsi="Trebuchet MS" w:cs="Times New Roman"/>
          <w:b/>
          <w:color w:val="002060"/>
          <w:u w:val="single"/>
        </w:rPr>
        <w:t>depus va fi de</w:t>
      </w:r>
      <w:r w:rsidR="00CF2B0E" w:rsidRPr="00D82F84">
        <w:rPr>
          <w:rFonts w:ascii="Trebuchet MS" w:eastAsia="Calibri" w:hAnsi="Trebuchet MS" w:cs="Times New Roman"/>
          <w:b/>
          <w:color w:val="002060"/>
          <w:u w:val="single"/>
        </w:rPr>
        <w:t>:</w:t>
      </w:r>
    </w:p>
    <w:p w14:paraId="67A2272F" w14:textId="4AF5A2EC" w:rsidR="00362339" w:rsidRPr="00D82F84" w:rsidRDefault="00CF2B0E" w:rsidP="00CF2B0E">
      <w:pPr>
        <w:pStyle w:val="Listparagraf"/>
        <w:numPr>
          <w:ilvl w:val="0"/>
          <w:numId w:val="46"/>
        </w:numPr>
        <w:spacing w:before="120" w:after="120" w:line="240" w:lineRule="auto"/>
        <w:jc w:val="both"/>
        <w:rPr>
          <w:rFonts w:ascii="Trebuchet MS" w:eastAsia="Calibri" w:hAnsi="Trebuchet MS" w:cs="Times New Roman"/>
          <w:color w:val="002060"/>
        </w:rPr>
      </w:pPr>
      <w:r w:rsidRPr="00D82F84">
        <w:rPr>
          <w:rFonts w:ascii="Trebuchet MS" w:eastAsia="Calibri" w:hAnsi="Trebuchet MS" w:cs="Times New Roman"/>
          <w:color w:val="002060"/>
        </w:rPr>
        <w:t xml:space="preserve">Apelul </w:t>
      </w:r>
      <w:r w:rsidRPr="00D82F84">
        <w:rPr>
          <w:rFonts w:ascii="Trebuchet MS" w:hAnsi="Trebuchet MS"/>
          <w:color w:val="002060"/>
        </w:rPr>
        <w:t xml:space="preserve">de proiecte destinat </w:t>
      </w:r>
      <w:r w:rsidRPr="00D82F84">
        <w:rPr>
          <w:rFonts w:ascii="Trebuchet MS" w:hAnsi="Trebuchet MS"/>
          <w:b/>
          <w:color w:val="002060"/>
        </w:rPr>
        <w:t>regiunilor mai pu</w:t>
      </w:r>
      <w:r w:rsidRPr="00D82F84">
        <w:rPr>
          <w:rFonts w:ascii="Trebuchet MS" w:hAnsi="Trebuchet MS" w:cs="Times New Roman"/>
          <w:b/>
          <w:color w:val="002060"/>
        </w:rPr>
        <w:t>ț</w:t>
      </w:r>
      <w:r w:rsidRPr="00D82F84">
        <w:rPr>
          <w:rFonts w:ascii="Trebuchet MS" w:hAnsi="Trebuchet MS"/>
          <w:b/>
          <w:color w:val="002060"/>
        </w:rPr>
        <w:t>in dezvoltate</w:t>
      </w:r>
      <w:r w:rsidRPr="00D82F84">
        <w:rPr>
          <w:rFonts w:ascii="Trebuchet MS" w:hAnsi="Trebuchet MS"/>
          <w:color w:val="002060"/>
        </w:rPr>
        <w:t xml:space="preserve"> </w:t>
      </w:r>
      <w:r w:rsidRPr="00D82F84">
        <w:rPr>
          <w:rFonts w:ascii="Trebuchet MS" w:eastAsia="Calibri" w:hAnsi="Trebuchet MS" w:cs="Times New Roman"/>
          <w:color w:val="002060"/>
        </w:rPr>
        <w:t xml:space="preserve">– </w:t>
      </w:r>
      <w:r w:rsidR="009857B3" w:rsidRPr="00D82F84">
        <w:rPr>
          <w:rFonts w:ascii="Trebuchet MS" w:eastAsia="Calibri" w:hAnsi="Trebuchet MS" w:cs="Times New Roman"/>
          <w:b/>
          <w:color w:val="002060"/>
        </w:rPr>
        <w:t xml:space="preserve"> 3.497.980</w:t>
      </w:r>
      <w:r w:rsidR="00362339" w:rsidRPr="00D82F84">
        <w:rPr>
          <w:rFonts w:ascii="Trebuchet MS" w:eastAsia="Calibri" w:hAnsi="Trebuchet MS" w:cs="Times New Roman"/>
          <w:b/>
          <w:color w:val="002060"/>
        </w:rPr>
        <w:t xml:space="preserve"> euro</w:t>
      </w:r>
      <w:r w:rsidRPr="00D82F84">
        <w:rPr>
          <w:rFonts w:ascii="Trebuchet MS" w:eastAsia="Calibri" w:hAnsi="Trebuchet MS" w:cs="Times New Roman"/>
          <w:color w:val="002060"/>
        </w:rPr>
        <w:t>;</w:t>
      </w:r>
    </w:p>
    <w:p w14:paraId="4FA9659C" w14:textId="4C780DAD" w:rsidR="00CF2B0E" w:rsidRPr="00D82F84" w:rsidRDefault="00673AFC" w:rsidP="00CF2B0E">
      <w:pPr>
        <w:pStyle w:val="Listparagraf"/>
        <w:numPr>
          <w:ilvl w:val="0"/>
          <w:numId w:val="46"/>
        </w:numPr>
        <w:spacing w:before="120" w:after="120" w:line="240" w:lineRule="auto"/>
        <w:jc w:val="both"/>
        <w:rPr>
          <w:rFonts w:ascii="Trebuchet MS" w:eastAsia="Calibri" w:hAnsi="Trebuchet MS" w:cs="Times New Roman"/>
          <w:color w:val="002060"/>
        </w:rPr>
      </w:pPr>
      <w:r w:rsidRPr="00D82F84">
        <w:rPr>
          <w:rFonts w:ascii="Trebuchet MS" w:hAnsi="Trebuchet MS"/>
          <w:color w:val="002060"/>
        </w:rPr>
        <w:t xml:space="preserve">Apelul de proiecte destinat </w:t>
      </w:r>
      <w:r w:rsidRPr="00D82F84">
        <w:rPr>
          <w:rFonts w:ascii="Trebuchet MS" w:hAnsi="Trebuchet MS"/>
          <w:b/>
          <w:color w:val="002060"/>
        </w:rPr>
        <w:t xml:space="preserve">regiunii mai dezvoltate – </w:t>
      </w:r>
      <w:r w:rsidR="009857B3" w:rsidRPr="00D82F84">
        <w:rPr>
          <w:rFonts w:ascii="Trebuchet MS" w:hAnsi="Trebuchet MS"/>
          <w:b/>
          <w:color w:val="002060"/>
        </w:rPr>
        <w:t xml:space="preserve"> 2.362.798</w:t>
      </w:r>
      <w:r w:rsidRPr="00D82F84">
        <w:rPr>
          <w:rFonts w:ascii="Trebuchet MS" w:hAnsi="Trebuchet MS"/>
          <w:b/>
          <w:color w:val="002060"/>
        </w:rPr>
        <w:t xml:space="preserve"> euro.</w:t>
      </w:r>
    </w:p>
    <w:p w14:paraId="17CCE194" w14:textId="2E9D31D1" w:rsidR="00A26B84" w:rsidRPr="00D82F84" w:rsidRDefault="00A26B84" w:rsidP="00A26B84">
      <w:pPr>
        <w:pStyle w:val="Corptext"/>
        <w:spacing w:before="120" w:line="240" w:lineRule="auto"/>
        <w:jc w:val="both"/>
        <w:rPr>
          <w:rFonts w:ascii="Trebuchet MS" w:hAnsi="Trebuchet MS"/>
          <w:color w:val="002060"/>
        </w:rPr>
      </w:pPr>
      <w:r w:rsidRPr="00D82F84">
        <w:rPr>
          <w:rFonts w:ascii="Trebuchet MS" w:hAnsi="Trebuchet MS"/>
          <w:color w:val="002060"/>
        </w:rPr>
        <w:t>Cursul de schimb care va fi utilizat pentru stabilirea acestei valori este</w:t>
      </w:r>
      <w:r w:rsidR="005A0537" w:rsidRPr="00D82F84">
        <w:rPr>
          <w:rFonts w:ascii="Trebuchet MS" w:hAnsi="Trebuchet MS"/>
          <w:color w:val="002060"/>
        </w:rPr>
        <w:t xml:space="preserve"> </w:t>
      </w:r>
      <w:r w:rsidRPr="00D82F84">
        <w:rPr>
          <w:rFonts w:ascii="Trebuchet MS" w:hAnsi="Trebuchet MS"/>
          <w:color w:val="002060"/>
        </w:rPr>
        <w:t xml:space="preserve"> cursul Inforeuro aferent lunii ….. 201</w:t>
      </w:r>
      <w:r w:rsidR="00362339" w:rsidRPr="00D82F84">
        <w:rPr>
          <w:rFonts w:ascii="Trebuchet MS" w:hAnsi="Trebuchet MS"/>
          <w:color w:val="002060"/>
        </w:rPr>
        <w:t>8</w:t>
      </w:r>
      <w:r w:rsidRPr="00D82F84">
        <w:rPr>
          <w:rFonts w:ascii="Trebuchet MS" w:hAnsi="Trebuchet MS"/>
          <w:color w:val="002060"/>
        </w:rPr>
        <w:t>, respectiv 1 EURO = ……. RON.</w:t>
      </w:r>
    </w:p>
    <w:p w14:paraId="4F0C1581" w14:textId="77777777" w:rsidR="00A26B84" w:rsidRPr="00D82F84" w:rsidRDefault="00A26B84" w:rsidP="00A26B84">
      <w:pPr>
        <w:spacing w:before="120" w:after="120" w:line="240" w:lineRule="auto"/>
        <w:jc w:val="both"/>
        <w:rPr>
          <w:rFonts w:ascii="Trebuchet MS" w:eastAsia="Calibri" w:hAnsi="Trebuchet MS" w:cs="Times New Roman"/>
          <w:color w:val="002060"/>
        </w:rPr>
      </w:pPr>
    </w:p>
    <w:p w14:paraId="1DA1CAD6" w14:textId="77777777" w:rsidR="00A26B84" w:rsidRPr="00D82F84" w:rsidRDefault="00A26B84" w:rsidP="00A26B84">
      <w:pPr>
        <w:pStyle w:val="Titlu3"/>
        <w:spacing w:before="120" w:after="120" w:line="240" w:lineRule="auto"/>
        <w:jc w:val="both"/>
        <w:rPr>
          <w:rFonts w:ascii="Trebuchet MS" w:hAnsi="Trebuchet MS"/>
          <w:b/>
          <w:color w:val="002060"/>
          <w:sz w:val="22"/>
          <w:szCs w:val="22"/>
        </w:rPr>
      </w:pPr>
      <w:bookmarkStart w:id="46" w:name="_Toc448926431"/>
      <w:bookmarkStart w:id="47" w:name="_Toc449017705"/>
      <w:bookmarkStart w:id="48" w:name="_Toc519091529"/>
      <w:r w:rsidRPr="00D82F84">
        <w:rPr>
          <w:rFonts w:ascii="Trebuchet MS" w:hAnsi="Trebuchet MS"/>
          <w:b/>
          <w:color w:val="002060"/>
          <w:sz w:val="22"/>
          <w:szCs w:val="22"/>
        </w:rPr>
        <w:t>1.9.2. Cofinanțarea națională (cofinanțarea publică și cofinanțarea proprie)</w:t>
      </w:r>
      <w:bookmarkEnd w:id="46"/>
      <w:bookmarkEnd w:id="47"/>
      <w:bookmarkEnd w:id="48"/>
    </w:p>
    <w:p w14:paraId="62EF2678" w14:textId="77777777" w:rsidR="00A26B84" w:rsidRPr="00D82F84" w:rsidRDefault="00A26B84" w:rsidP="00A26B84">
      <w:pPr>
        <w:spacing w:before="120" w:after="120" w:line="240" w:lineRule="auto"/>
        <w:jc w:val="both"/>
        <w:rPr>
          <w:rFonts w:ascii="Trebuchet MS" w:hAnsi="Trebuchet MS"/>
          <w:color w:val="002060"/>
        </w:rPr>
      </w:pPr>
    </w:p>
    <w:p w14:paraId="635C04F0" w14:textId="39EA6A2C" w:rsidR="00234469" w:rsidRPr="00D82F84" w:rsidRDefault="00234469" w:rsidP="00234469">
      <w:p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Bold"/>
          <w:b/>
          <w:bCs/>
          <w:color w:val="002060"/>
        </w:rPr>
        <w:t xml:space="preserve">Contribuția eligibilă minimă a solicitantului </w:t>
      </w:r>
      <w:r w:rsidRPr="00D82F84">
        <w:rPr>
          <w:rFonts w:ascii="Trebuchet MS" w:hAnsi="Trebuchet MS" w:cs="Calibri"/>
          <w:color w:val="002060"/>
        </w:rPr>
        <w:t xml:space="preserve">reprezintă procentul din valoarea totală eligibilă a proiectului propus, care va fi suportat de solicitant, conform cerințelor prevăzute în documentul </w:t>
      </w:r>
      <w:r w:rsidRPr="00D82F84">
        <w:rPr>
          <w:rFonts w:ascii="Trebuchet MS" w:hAnsi="Trebuchet MS" w:cs="Calibri,Italic"/>
          <w:i/>
          <w:iCs/>
          <w:color w:val="002060"/>
        </w:rPr>
        <w:t>Orientări privind</w:t>
      </w:r>
      <w:r w:rsidRPr="00D82F84">
        <w:rPr>
          <w:rFonts w:ascii="Trebuchet MS" w:hAnsi="Trebuchet MS" w:cs="Calibri"/>
          <w:color w:val="002060"/>
        </w:rPr>
        <w:t xml:space="preserve"> </w:t>
      </w:r>
      <w:r w:rsidRPr="00D82F84">
        <w:rPr>
          <w:rFonts w:ascii="Trebuchet MS" w:hAnsi="Trebuchet MS" w:cs="Calibri,Italic"/>
          <w:i/>
          <w:iCs/>
          <w:color w:val="002060"/>
        </w:rPr>
        <w:t>accesarea finanțărilor în cadrul Programului Operațional Capital Uman 2014-2020</w:t>
      </w:r>
      <w:r w:rsidR="004F55A5" w:rsidRPr="00D82F84">
        <w:rPr>
          <w:rFonts w:ascii="Trebuchet MS" w:hAnsi="Trebuchet MS" w:cs="Calibri,Italic"/>
          <w:i/>
          <w:iCs/>
          <w:color w:val="002060"/>
        </w:rPr>
        <w:t xml:space="preserve">, </w:t>
      </w:r>
      <w:r w:rsidR="004F55A5" w:rsidRPr="00D82F84">
        <w:rPr>
          <w:rFonts w:ascii="Trebuchet MS" w:hAnsi="Trebuchet MS" w:cs="Calibri,Italic"/>
          <w:iCs/>
          <w:color w:val="002060"/>
        </w:rPr>
        <w:t>cu modificările și completările ulterioare</w:t>
      </w:r>
      <w:r w:rsidR="00E241CF">
        <w:rPr>
          <w:rFonts w:ascii="Trebuchet MS" w:hAnsi="Trebuchet MS" w:cs="Calibri,Italic"/>
          <w:iCs/>
          <w:color w:val="002060"/>
        </w:rPr>
        <w:t>.</w:t>
      </w:r>
      <w:r w:rsidR="004F55A5" w:rsidRPr="00D82F84">
        <w:rPr>
          <w:rFonts w:ascii="Trebuchet MS" w:hAnsi="Trebuchet MS" w:cs="Calibri"/>
          <w:color w:val="002060"/>
        </w:rPr>
        <w:t xml:space="preserve"> </w:t>
      </w:r>
      <w:r w:rsidRPr="00D82F84">
        <w:rPr>
          <w:rFonts w:ascii="Trebuchet MS" w:hAnsi="Trebuchet MS" w:cs="Calibri,Italic"/>
          <w:i/>
          <w:iCs/>
          <w:color w:val="002060"/>
        </w:rPr>
        <w:t xml:space="preserve"> </w:t>
      </w:r>
    </w:p>
    <w:p w14:paraId="293C6CA1" w14:textId="77777777" w:rsidR="00234469" w:rsidRPr="00D82F84" w:rsidRDefault="00234469" w:rsidP="00234469">
      <w:pPr>
        <w:autoSpaceDE w:val="0"/>
        <w:autoSpaceDN w:val="0"/>
        <w:adjustRightInd w:val="0"/>
        <w:spacing w:after="0" w:line="240" w:lineRule="auto"/>
        <w:jc w:val="both"/>
        <w:rPr>
          <w:rFonts w:ascii="Trebuchet MS" w:hAnsi="Trebuchet MS" w:cs="Calibri"/>
          <w:color w:val="002060"/>
        </w:rPr>
      </w:pPr>
    </w:p>
    <w:p w14:paraId="0E203030" w14:textId="77777777" w:rsidR="00234469" w:rsidRPr="00D82F84" w:rsidRDefault="00234469" w:rsidP="00234469">
      <w:p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
          <w:color w:val="002060"/>
        </w:rPr>
        <w:t>Pe parcursul implementării proiectului, cheltuielile necesare derulării proiectului angajate de Solicitant, dar care nu fac parte din cheltuielile declarate eligibile în cadrul acestui apel, vor fi suportate de către acesta.</w:t>
      </w:r>
    </w:p>
    <w:p w14:paraId="1F1271BB" w14:textId="03E550CC" w:rsidR="00A26B84" w:rsidRPr="00D82F84" w:rsidRDefault="00A26B84" w:rsidP="00A26B84">
      <w:pPr>
        <w:spacing w:before="120" w:after="120" w:line="240" w:lineRule="auto"/>
        <w:jc w:val="both"/>
        <w:rPr>
          <w:rFonts w:ascii="Trebuchet MS" w:hAnsi="Trebuchet MS"/>
          <w:color w:val="002060"/>
        </w:rPr>
      </w:pPr>
    </w:p>
    <w:p w14:paraId="746302AF" w14:textId="1F4EC54E" w:rsidR="00234469" w:rsidRPr="00D82F84" w:rsidRDefault="00FD042C" w:rsidP="005D71BF">
      <w:pPr>
        <w:pStyle w:val="Titlu2"/>
        <w:spacing w:before="120" w:after="120" w:line="240" w:lineRule="auto"/>
        <w:jc w:val="both"/>
        <w:rPr>
          <w:rFonts w:ascii="Trebuchet MS" w:hAnsi="Trebuchet MS"/>
          <w:b/>
          <w:color w:val="002060"/>
          <w:sz w:val="22"/>
          <w:szCs w:val="22"/>
        </w:rPr>
      </w:pPr>
      <w:bookmarkStart w:id="49" w:name="_Toc519091530"/>
      <w:r w:rsidRPr="00D82F84">
        <w:rPr>
          <w:rFonts w:ascii="Trebuchet MS" w:eastAsia="Calibri" w:hAnsi="Trebuchet MS" w:cs="Times New Roman"/>
          <w:b/>
          <w:color w:val="002060"/>
          <w:sz w:val="22"/>
          <w:szCs w:val="22"/>
        </w:rPr>
        <w:t xml:space="preserve">1.10. </w:t>
      </w:r>
      <w:r w:rsidRPr="00D82F84">
        <w:rPr>
          <w:rFonts w:ascii="Trebuchet MS" w:hAnsi="Trebuchet MS"/>
          <w:b/>
          <w:color w:val="002060"/>
          <w:sz w:val="22"/>
          <w:szCs w:val="22"/>
        </w:rPr>
        <w:t>Regiunea/</w:t>
      </w:r>
      <w:r w:rsidR="00137E8E" w:rsidRPr="00D82F84">
        <w:rPr>
          <w:rFonts w:ascii="Trebuchet MS" w:hAnsi="Trebuchet MS"/>
          <w:b/>
          <w:color w:val="002060"/>
          <w:sz w:val="22"/>
          <w:szCs w:val="22"/>
        </w:rPr>
        <w:t xml:space="preserve"> </w:t>
      </w:r>
      <w:r w:rsidRPr="00D82F84">
        <w:rPr>
          <w:rFonts w:ascii="Trebuchet MS" w:hAnsi="Trebuchet MS"/>
          <w:b/>
          <w:color w:val="002060"/>
          <w:sz w:val="22"/>
          <w:szCs w:val="22"/>
        </w:rPr>
        <w:t>regiunile de dezvoltare vizate de apel</w:t>
      </w:r>
      <w:bookmarkEnd w:id="49"/>
      <w:r w:rsidRPr="00D82F84">
        <w:rPr>
          <w:rFonts w:ascii="Trebuchet MS" w:hAnsi="Trebuchet MS"/>
          <w:b/>
          <w:color w:val="002060"/>
          <w:sz w:val="22"/>
          <w:szCs w:val="22"/>
        </w:rPr>
        <w:t xml:space="preserve"> </w:t>
      </w:r>
    </w:p>
    <w:p w14:paraId="156AE338" w14:textId="77777777" w:rsidR="00234469" w:rsidRPr="00D82F84" w:rsidRDefault="00234469" w:rsidP="00234469">
      <w:pPr>
        <w:autoSpaceDE w:val="0"/>
        <w:autoSpaceDN w:val="0"/>
        <w:adjustRightInd w:val="0"/>
        <w:spacing w:after="0" w:line="240" w:lineRule="auto"/>
        <w:jc w:val="both"/>
        <w:rPr>
          <w:rFonts w:ascii="Trebuchet MS" w:hAnsi="Trebuchet MS" w:cs="Calibri"/>
          <w:color w:val="002060"/>
        </w:rPr>
      </w:pPr>
    </w:p>
    <w:p w14:paraId="2F772DC0" w14:textId="453F090C" w:rsidR="00682FCB" w:rsidRPr="00D82F84" w:rsidRDefault="00234469" w:rsidP="00234469">
      <w:p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
          <w:color w:val="002060"/>
        </w:rPr>
        <w:t>Intervențiile eligibile în c</w:t>
      </w:r>
      <w:r w:rsidR="00E241CF">
        <w:rPr>
          <w:rFonts w:ascii="Trebuchet MS" w:hAnsi="Trebuchet MS" w:cs="Calibri"/>
          <w:color w:val="002060"/>
        </w:rPr>
        <w:t>adrul acestui apel se adresează:</w:t>
      </w:r>
    </w:p>
    <w:p w14:paraId="7A2BF016" w14:textId="77777777" w:rsidR="00682FCB" w:rsidRPr="00D82F84" w:rsidRDefault="00682FCB" w:rsidP="00234469">
      <w:pPr>
        <w:autoSpaceDE w:val="0"/>
        <w:autoSpaceDN w:val="0"/>
        <w:adjustRightInd w:val="0"/>
        <w:spacing w:after="0" w:line="240" w:lineRule="auto"/>
        <w:jc w:val="both"/>
        <w:rPr>
          <w:rFonts w:ascii="Trebuchet MS" w:hAnsi="Trebuchet MS" w:cs="Calibri"/>
          <w:color w:val="002060"/>
        </w:rPr>
      </w:pPr>
    </w:p>
    <w:p w14:paraId="717E53C8" w14:textId="70F7FA90" w:rsidR="00234469" w:rsidRPr="00D82F84" w:rsidRDefault="00682FCB" w:rsidP="00682FCB">
      <w:pPr>
        <w:pStyle w:val="Listparagraf"/>
        <w:numPr>
          <w:ilvl w:val="0"/>
          <w:numId w:val="47"/>
        </w:numPr>
        <w:autoSpaceDE w:val="0"/>
        <w:autoSpaceDN w:val="0"/>
        <w:adjustRightInd w:val="0"/>
        <w:spacing w:after="0" w:line="240" w:lineRule="auto"/>
        <w:jc w:val="both"/>
        <w:rPr>
          <w:rFonts w:ascii="Trebuchet MS" w:hAnsi="Trebuchet MS" w:cs="Calibri,Italic"/>
          <w:i/>
          <w:iCs/>
          <w:color w:val="002060"/>
        </w:rPr>
      </w:pPr>
      <w:r w:rsidRPr="00D82F84">
        <w:rPr>
          <w:rFonts w:ascii="Trebuchet MS" w:hAnsi="Trebuchet MS" w:cs="Calibri"/>
          <w:color w:val="002060"/>
        </w:rPr>
        <w:t>Apelul pentru regiunile</w:t>
      </w:r>
      <w:r w:rsidR="00234469" w:rsidRPr="00D82F84">
        <w:rPr>
          <w:rFonts w:ascii="Trebuchet MS" w:hAnsi="Trebuchet MS" w:cs="Calibri"/>
          <w:color w:val="002060"/>
        </w:rPr>
        <w:t xml:space="preserve"> mai puțin dezvoltate: </w:t>
      </w:r>
      <w:r w:rsidR="00234469" w:rsidRPr="00D82F84">
        <w:rPr>
          <w:rFonts w:ascii="Trebuchet MS" w:hAnsi="Trebuchet MS" w:cs="Calibri,Italic"/>
          <w:i/>
          <w:iCs/>
          <w:color w:val="002060"/>
        </w:rPr>
        <w:t>Nord-Est, Nord-Vest, Vest, Sud-Vest Oltenia, Centru, Sud-Est și Sud- Muntenia.</w:t>
      </w:r>
    </w:p>
    <w:p w14:paraId="064EF2E0" w14:textId="74546BAF" w:rsidR="00682FCB" w:rsidRPr="00D82F84" w:rsidRDefault="00682FCB" w:rsidP="00682FCB">
      <w:pPr>
        <w:pStyle w:val="Listparagraf"/>
        <w:numPr>
          <w:ilvl w:val="0"/>
          <w:numId w:val="47"/>
        </w:num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
          <w:color w:val="002060"/>
        </w:rPr>
        <w:t xml:space="preserve">Apelul pentru regiunea mai dezvoltată, </w:t>
      </w:r>
      <w:r w:rsidRPr="00D82F84">
        <w:rPr>
          <w:rFonts w:ascii="Trebuchet MS" w:hAnsi="Trebuchet MS" w:cs="Calibri"/>
          <w:i/>
          <w:color w:val="002060"/>
        </w:rPr>
        <w:t>București Ilfov</w:t>
      </w:r>
      <w:r w:rsidRPr="00D82F84">
        <w:rPr>
          <w:rFonts w:ascii="Trebuchet MS" w:hAnsi="Trebuchet MS" w:cs="Calibri"/>
          <w:color w:val="002060"/>
        </w:rPr>
        <w:t>.</w:t>
      </w:r>
    </w:p>
    <w:p w14:paraId="1661076F" w14:textId="77777777" w:rsidR="00234469" w:rsidRPr="00D82F84" w:rsidRDefault="00234469" w:rsidP="00234469">
      <w:pPr>
        <w:spacing w:after="0" w:line="240" w:lineRule="auto"/>
        <w:jc w:val="both"/>
        <w:rPr>
          <w:rFonts w:ascii="Trebuchet MS" w:eastAsia="Calibri" w:hAnsi="Trebuchet MS" w:cs="Times New Roman"/>
          <w:b/>
          <w:color w:val="002060"/>
        </w:rPr>
      </w:pPr>
    </w:p>
    <w:p w14:paraId="2366F6D5" w14:textId="386F4FF8" w:rsidR="00234469" w:rsidRPr="00D82F84" w:rsidRDefault="006C60FF" w:rsidP="00234469">
      <w:pPr>
        <w:spacing w:after="0" w:line="240" w:lineRule="auto"/>
        <w:jc w:val="both"/>
        <w:rPr>
          <w:rFonts w:ascii="Trebuchet MS" w:eastAsia="Calibri" w:hAnsi="Trebuchet MS" w:cs="Times New Roman"/>
          <w:b/>
          <w:color w:val="002060"/>
        </w:rPr>
      </w:pPr>
      <w:r w:rsidRPr="00D82F84">
        <w:rPr>
          <w:rFonts w:ascii="Trebuchet MS" w:eastAsia="Calibri" w:hAnsi="Trebuchet MS" w:cs="Times New Roman"/>
          <w:b/>
          <w:color w:val="002060"/>
        </w:rPr>
        <w:t>În accepțiunea celor 2 apeluri de proiecte</w:t>
      </w:r>
      <w:r w:rsidR="00234469" w:rsidRPr="00D82F84">
        <w:rPr>
          <w:rFonts w:ascii="Trebuchet MS" w:eastAsia="Calibri" w:hAnsi="Trebuchet MS" w:cs="Times New Roman"/>
          <w:b/>
          <w:color w:val="002060"/>
        </w:rPr>
        <w:t xml:space="preserve">, selectarea </w:t>
      </w:r>
      <w:r w:rsidR="00234469" w:rsidRPr="00D82F84">
        <w:rPr>
          <w:rFonts w:ascii="Trebuchet MS" w:hAnsi="Trebuchet MS"/>
          <w:b/>
          <w:color w:val="002060"/>
        </w:rPr>
        <w:t>regiunii de dezvoltare</w:t>
      </w:r>
      <w:r w:rsidR="00234469" w:rsidRPr="00D82F84">
        <w:rPr>
          <w:rFonts w:ascii="Trebuchet MS" w:eastAsia="Calibri" w:hAnsi="Trebuchet MS" w:cs="Times New Roman"/>
          <w:b/>
          <w:color w:val="002060"/>
        </w:rPr>
        <w:t xml:space="preserve"> se va realiza EXCLUSIV funcție de </w:t>
      </w:r>
      <w:r w:rsidR="00234469" w:rsidRPr="00D82F84">
        <w:rPr>
          <w:rFonts w:ascii="Trebuchet MS" w:eastAsia="Calibri" w:hAnsi="Trebuchet MS" w:cs="Times New Roman"/>
          <w:b/>
          <w:color w:val="002060"/>
          <w:u w:val="single"/>
        </w:rPr>
        <w:t>domiciliul sau reședința grupului țintă</w:t>
      </w:r>
      <w:r w:rsidR="00234469" w:rsidRPr="00D82F84">
        <w:rPr>
          <w:rFonts w:ascii="Trebuchet MS" w:eastAsia="Calibri" w:hAnsi="Trebuchet MS" w:cs="Times New Roman"/>
          <w:b/>
          <w:color w:val="002060"/>
        </w:rPr>
        <w:t xml:space="preserve">, vizat prin proiect. </w:t>
      </w:r>
    </w:p>
    <w:p w14:paraId="4018041F" w14:textId="77777777" w:rsidR="00234469" w:rsidRPr="00D82F84" w:rsidRDefault="00234469" w:rsidP="00234469">
      <w:pPr>
        <w:spacing w:after="0" w:line="240" w:lineRule="auto"/>
        <w:jc w:val="both"/>
        <w:rPr>
          <w:rFonts w:ascii="Trebuchet MS" w:eastAsia="Calibri" w:hAnsi="Trebuchet MS" w:cs="Times New Roman"/>
          <w:b/>
          <w:color w:val="002060"/>
        </w:rPr>
      </w:pPr>
    </w:p>
    <w:p w14:paraId="221F14E6" w14:textId="77777777" w:rsidR="00137E8E" w:rsidRPr="00D82F84" w:rsidRDefault="00137E8E" w:rsidP="007176E0">
      <w:pPr>
        <w:pStyle w:val="Titlu1"/>
        <w:spacing w:before="120" w:after="120" w:line="240" w:lineRule="auto"/>
        <w:jc w:val="both"/>
        <w:rPr>
          <w:rFonts w:ascii="Trebuchet MS" w:hAnsi="Trebuchet MS"/>
          <w:b/>
          <w:color w:val="002060"/>
          <w:sz w:val="22"/>
          <w:szCs w:val="22"/>
        </w:rPr>
      </w:pPr>
    </w:p>
    <w:p w14:paraId="2DA095A3" w14:textId="2BF3FBA2" w:rsidR="00A26B84" w:rsidRPr="00D82F84" w:rsidRDefault="00A26B84" w:rsidP="005D71BF">
      <w:pPr>
        <w:pStyle w:val="Titlu1"/>
        <w:spacing w:before="120" w:after="120" w:line="240" w:lineRule="auto"/>
        <w:jc w:val="both"/>
        <w:rPr>
          <w:rFonts w:ascii="Trebuchet MS" w:eastAsia="Calibri" w:hAnsi="Trebuchet MS"/>
          <w:b/>
          <w:color w:val="002060"/>
          <w:sz w:val="22"/>
          <w:szCs w:val="22"/>
        </w:rPr>
      </w:pPr>
      <w:bookmarkStart w:id="50" w:name="_Toc519091531"/>
      <w:r w:rsidRPr="00D82F84">
        <w:rPr>
          <w:rFonts w:ascii="Trebuchet MS" w:hAnsi="Trebuchet MS"/>
          <w:b/>
          <w:color w:val="002060"/>
          <w:sz w:val="22"/>
          <w:szCs w:val="22"/>
        </w:rPr>
        <w:t>CAPITOLUL 2. Reguli pentru acordarea finanțării</w:t>
      </w:r>
      <w:bookmarkEnd w:id="50"/>
    </w:p>
    <w:p w14:paraId="049951A7" w14:textId="24613035" w:rsidR="00A26B84" w:rsidRPr="00D82F84" w:rsidRDefault="00A26B84" w:rsidP="00A26B84">
      <w:pPr>
        <w:pStyle w:val="Titlu2"/>
        <w:spacing w:before="120" w:after="120" w:line="240" w:lineRule="auto"/>
        <w:jc w:val="both"/>
        <w:rPr>
          <w:rFonts w:ascii="Trebuchet MS" w:hAnsi="Trebuchet MS"/>
          <w:b/>
          <w:color w:val="002060"/>
          <w:sz w:val="22"/>
          <w:szCs w:val="22"/>
        </w:rPr>
      </w:pPr>
      <w:bookmarkStart w:id="51" w:name="_Toc448926437"/>
      <w:bookmarkStart w:id="52" w:name="_Toc449017708"/>
      <w:bookmarkStart w:id="53" w:name="_Toc519091532"/>
      <w:r w:rsidRPr="00D82F84">
        <w:rPr>
          <w:rFonts w:ascii="Trebuchet MS" w:hAnsi="Trebuchet MS"/>
          <w:b/>
          <w:color w:val="002060"/>
          <w:sz w:val="22"/>
          <w:szCs w:val="22"/>
        </w:rPr>
        <w:t>2.</w:t>
      </w:r>
      <w:r w:rsidR="00137E8E" w:rsidRPr="00D82F84">
        <w:rPr>
          <w:rFonts w:ascii="Trebuchet MS" w:hAnsi="Trebuchet MS"/>
          <w:b/>
          <w:color w:val="002060"/>
          <w:sz w:val="22"/>
          <w:szCs w:val="22"/>
        </w:rPr>
        <w:t xml:space="preserve">1 Eligibilitatea solicitantului și a </w:t>
      </w:r>
      <w:r w:rsidRPr="00D82F84">
        <w:rPr>
          <w:rFonts w:ascii="Trebuchet MS" w:hAnsi="Trebuchet MS"/>
          <w:b/>
          <w:color w:val="002060"/>
          <w:sz w:val="22"/>
          <w:szCs w:val="22"/>
        </w:rPr>
        <w:t>partenerilor</w:t>
      </w:r>
      <w:bookmarkEnd w:id="51"/>
      <w:bookmarkEnd w:id="52"/>
      <w:bookmarkEnd w:id="53"/>
      <w:r w:rsidRPr="00D82F84">
        <w:rPr>
          <w:rFonts w:ascii="Trebuchet MS" w:hAnsi="Trebuchet MS"/>
          <w:b/>
          <w:color w:val="002060"/>
          <w:sz w:val="22"/>
          <w:szCs w:val="22"/>
        </w:rPr>
        <w:t xml:space="preserve"> </w:t>
      </w:r>
    </w:p>
    <w:p w14:paraId="01A1B4A7" w14:textId="77777777" w:rsidR="00234469" w:rsidRPr="00D82F84" w:rsidRDefault="00234469" w:rsidP="00234469">
      <w:pPr>
        <w:autoSpaceDE w:val="0"/>
        <w:autoSpaceDN w:val="0"/>
        <w:adjustRightInd w:val="0"/>
        <w:spacing w:after="0" w:line="240" w:lineRule="auto"/>
        <w:jc w:val="both"/>
        <w:rPr>
          <w:rFonts w:ascii="Trebuchet MS" w:hAnsi="Trebuchet MS" w:cs="Calibri"/>
          <w:color w:val="002060"/>
        </w:rPr>
      </w:pPr>
    </w:p>
    <w:p w14:paraId="14680D76" w14:textId="4C80422C" w:rsidR="00234469" w:rsidRPr="00D82F84" w:rsidRDefault="00234469" w:rsidP="00234469">
      <w:pPr>
        <w:autoSpaceDE w:val="0"/>
        <w:autoSpaceDN w:val="0"/>
        <w:adjustRightInd w:val="0"/>
        <w:spacing w:after="0" w:line="240" w:lineRule="auto"/>
        <w:jc w:val="both"/>
        <w:rPr>
          <w:rFonts w:ascii="Trebuchet MS" w:hAnsi="Trebuchet MS" w:cs="Calibri,Italic"/>
          <w:i/>
          <w:iCs/>
          <w:color w:val="002060"/>
        </w:rPr>
      </w:pPr>
      <w:r w:rsidRPr="00D82F84">
        <w:rPr>
          <w:rFonts w:ascii="Trebuchet MS" w:hAnsi="Trebuchet MS" w:cs="Calibri"/>
          <w:color w:val="002060"/>
        </w:rPr>
        <w:t xml:space="preserve">Sunt considerați eligibili solicitantul și partenerul care îndeplinesc cerințele prevăzute în documentul </w:t>
      </w:r>
      <w:r w:rsidRPr="00D82F84">
        <w:rPr>
          <w:rFonts w:ascii="Trebuchet MS" w:hAnsi="Trebuchet MS" w:cs="Calibri,Italic"/>
          <w:i/>
          <w:iCs/>
          <w:color w:val="002060"/>
        </w:rPr>
        <w:t>Orientări privind accesarea finanțărilor în cadrul Programului Operațional Capital Uman 2014-2020</w:t>
      </w:r>
      <w:r w:rsidR="004F55A5" w:rsidRPr="00D82F84">
        <w:rPr>
          <w:rFonts w:ascii="Trebuchet MS" w:hAnsi="Trebuchet MS" w:cs="Calibri,Italic"/>
          <w:i/>
          <w:iCs/>
          <w:color w:val="002060"/>
        </w:rPr>
        <w:t xml:space="preserve">, </w:t>
      </w:r>
      <w:r w:rsidR="004F55A5" w:rsidRPr="00D82F84">
        <w:rPr>
          <w:rFonts w:ascii="Trebuchet MS" w:hAnsi="Trebuchet MS" w:cs="Calibri,Italic"/>
          <w:iCs/>
          <w:color w:val="002060"/>
        </w:rPr>
        <w:t>cu modificările și completările ulterioare</w:t>
      </w:r>
      <w:r w:rsidR="004F55A5" w:rsidRPr="00D82F84">
        <w:rPr>
          <w:rFonts w:ascii="Trebuchet MS" w:hAnsi="Trebuchet MS" w:cs="Calibri"/>
          <w:i/>
          <w:color w:val="002060"/>
        </w:rPr>
        <w:t>,</w:t>
      </w:r>
      <w:r w:rsidR="004F55A5" w:rsidRPr="00D82F84">
        <w:rPr>
          <w:rFonts w:ascii="Trebuchet MS" w:hAnsi="Trebuchet MS" w:cs="Calibri"/>
          <w:color w:val="002060"/>
        </w:rPr>
        <w:t xml:space="preserve"> </w:t>
      </w:r>
      <w:r w:rsidRPr="00D82F84">
        <w:rPr>
          <w:rFonts w:ascii="Trebuchet MS" w:hAnsi="Trebuchet MS" w:cs="Calibri,Italic"/>
          <w:i/>
          <w:iCs/>
          <w:color w:val="002060"/>
        </w:rPr>
        <w:t>http://www.fonduri</w:t>
      </w:r>
      <w:r w:rsidR="004F55A5" w:rsidRPr="00D82F84">
        <w:rPr>
          <w:rFonts w:ascii="Trebuchet MS" w:hAnsi="Trebuchet MS" w:cs="Calibri,Italic"/>
          <w:i/>
          <w:iCs/>
          <w:color w:val="002060"/>
        </w:rPr>
        <w:t>-</w:t>
      </w:r>
      <w:r w:rsidRPr="00D82F84">
        <w:rPr>
          <w:rFonts w:ascii="Trebuchet MS" w:hAnsi="Trebuchet MS" w:cs="Calibri,Italic"/>
          <w:i/>
          <w:iCs/>
          <w:color w:val="002060"/>
        </w:rPr>
        <w:t>ue.ro/images/files/programe/CU/POCU2014/20.04/ORIENTARI.GENERALE.POCU.pdf</w:t>
      </w:r>
    </w:p>
    <w:p w14:paraId="76D91904" w14:textId="77777777" w:rsidR="00234469" w:rsidRPr="00D82F84" w:rsidRDefault="00234469" w:rsidP="00234469">
      <w:pPr>
        <w:autoSpaceDE w:val="0"/>
        <w:autoSpaceDN w:val="0"/>
        <w:adjustRightInd w:val="0"/>
        <w:spacing w:after="0" w:line="240" w:lineRule="auto"/>
        <w:jc w:val="both"/>
        <w:rPr>
          <w:rFonts w:ascii="Trebuchet MS" w:hAnsi="Trebuchet MS" w:cs="Calibri,Bold"/>
          <w:b/>
          <w:bCs/>
          <w:color w:val="002060"/>
        </w:rPr>
      </w:pPr>
      <w:r w:rsidRPr="00D82F84">
        <w:rPr>
          <w:rFonts w:ascii="Trebuchet MS" w:hAnsi="Trebuchet MS" w:cs="Calibri,Italic"/>
          <w:i/>
          <w:iCs/>
          <w:color w:val="002060"/>
        </w:rPr>
        <w:t xml:space="preserve"> </w:t>
      </w:r>
      <w:r w:rsidRPr="00D82F84">
        <w:rPr>
          <w:rFonts w:ascii="Trebuchet MS" w:hAnsi="Trebuchet MS" w:cs="Calibri"/>
          <w:color w:val="002060"/>
        </w:rPr>
        <w:t>CAPITOLUL 4. ”Reguli generale de eligibilitate”, respectiv subpunctele 4.1.1 (</w:t>
      </w:r>
      <w:r w:rsidRPr="00D82F84">
        <w:rPr>
          <w:rFonts w:ascii="Trebuchet MS" w:hAnsi="Trebuchet MS" w:cs="Calibri,Italic"/>
          <w:i/>
          <w:iCs/>
          <w:color w:val="002060"/>
        </w:rPr>
        <w:t>pentru solicitanți</w:t>
      </w:r>
      <w:r w:rsidRPr="00D82F84">
        <w:rPr>
          <w:rFonts w:ascii="Trebuchet MS" w:hAnsi="Trebuchet MS" w:cs="Calibri"/>
          <w:color w:val="002060"/>
        </w:rPr>
        <w:t>) și 4.1.2 (</w:t>
      </w:r>
      <w:r w:rsidRPr="00D82F84">
        <w:rPr>
          <w:rFonts w:ascii="Trebuchet MS" w:hAnsi="Trebuchet MS" w:cs="Calibri,Italic"/>
          <w:i/>
          <w:iCs/>
          <w:color w:val="002060"/>
        </w:rPr>
        <w:t>pentru</w:t>
      </w:r>
      <w:r w:rsidRPr="00D82F84">
        <w:rPr>
          <w:rFonts w:ascii="Trebuchet MS" w:hAnsi="Trebuchet MS" w:cs="Calibri"/>
          <w:color w:val="002060"/>
        </w:rPr>
        <w:t xml:space="preserve"> </w:t>
      </w:r>
      <w:r w:rsidRPr="00D82F84">
        <w:rPr>
          <w:rFonts w:ascii="Trebuchet MS" w:hAnsi="Trebuchet MS" w:cs="Calibri,Italic"/>
          <w:i/>
          <w:iCs/>
          <w:color w:val="002060"/>
        </w:rPr>
        <w:t>parteneri</w:t>
      </w:r>
      <w:r w:rsidRPr="00D82F84">
        <w:rPr>
          <w:rFonts w:ascii="Trebuchet MS" w:hAnsi="Trebuchet MS" w:cs="Calibri"/>
          <w:color w:val="002060"/>
        </w:rPr>
        <w:t>)</w:t>
      </w:r>
      <w:r w:rsidRPr="00D82F84">
        <w:rPr>
          <w:rFonts w:ascii="Trebuchet MS" w:hAnsi="Trebuchet MS" w:cs="Calibri,Bold"/>
          <w:b/>
          <w:bCs/>
          <w:color w:val="002060"/>
        </w:rPr>
        <w:t>.</w:t>
      </w:r>
    </w:p>
    <w:p w14:paraId="7109EDBA" w14:textId="79606A7E" w:rsidR="00A26B84" w:rsidRPr="00D82F84" w:rsidRDefault="00A26B84" w:rsidP="00234469">
      <w:pPr>
        <w:pStyle w:val="Titlu3"/>
        <w:spacing w:before="120" w:after="120" w:line="240" w:lineRule="auto"/>
        <w:jc w:val="both"/>
        <w:rPr>
          <w:rFonts w:ascii="Trebuchet MS" w:hAnsi="Trebuchet MS" w:cs="TimesNewRomanPS-ItalicMT"/>
          <w:iCs/>
          <w:color w:val="002060"/>
          <w:sz w:val="22"/>
          <w:szCs w:val="22"/>
        </w:rPr>
      </w:pPr>
    </w:p>
    <w:p w14:paraId="6F077686" w14:textId="0700975F" w:rsidR="00A26B84" w:rsidRPr="00D82F84" w:rsidRDefault="00A26B84" w:rsidP="00234469">
      <w:pPr>
        <w:pStyle w:val="Titlu2"/>
        <w:spacing w:before="120" w:after="120" w:line="240" w:lineRule="auto"/>
        <w:jc w:val="both"/>
        <w:rPr>
          <w:rFonts w:ascii="Trebuchet MS" w:hAnsi="Trebuchet MS"/>
          <w:b/>
          <w:color w:val="002060"/>
          <w:sz w:val="22"/>
          <w:szCs w:val="22"/>
        </w:rPr>
      </w:pPr>
      <w:bookmarkStart w:id="54" w:name="_Toc448926441"/>
      <w:bookmarkStart w:id="55" w:name="_Toc449017711"/>
      <w:bookmarkStart w:id="56" w:name="_Toc519091533"/>
      <w:r w:rsidRPr="00D82F84">
        <w:rPr>
          <w:rFonts w:ascii="Trebuchet MS" w:hAnsi="Trebuchet MS"/>
          <w:b/>
          <w:color w:val="002060"/>
          <w:sz w:val="22"/>
          <w:szCs w:val="22"/>
        </w:rPr>
        <w:t>2.2. Eligibilitatea proiectului</w:t>
      </w:r>
      <w:bookmarkEnd w:id="54"/>
      <w:bookmarkEnd w:id="55"/>
      <w:bookmarkEnd w:id="56"/>
      <w:r w:rsidRPr="00D82F84">
        <w:rPr>
          <w:rFonts w:ascii="Trebuchet MS" w:hAnsi="Trebuchet MS"/>
          <w:b/>
          <w:color w:val="002060"/>
          <w:sz w:val="22"/>
          <w:szCs w:val="22"/>
        </w:rPr>
        <w:t xml:space="preserve"> </w:t>
      </w:r>
    </w:p>
    <w:p w14:paraId="0C5ADDFB" w14:textId="33767EE9" w:rsidR="00A26B84" w:rsidRPr="00D82F84" w:rsidRDefault="00A26B84" w:rsidP="00A26B84">
      <w:pPr>
        <w:pStyle w:val="Titlu3"/>
        <w:spacing w:before="120" w:after="120" w:line="240" w:lineRule="auto"/>
        <w:jc w:val="both"/>
        <w:rPr>
          <w:rFonts w:ascii="Trebuchet MS" w:hAnsi="Trebuchet MS"/>
          <w:b/>
          <w:color w:val="002060"/>
          <w:sz w:val="22"/>
          <w:szCs w:val="22"/>
        </w:rPr>
      </w:pPr>
      <w:bookmarkStart w:id="57" w:name="_Toc448926442"/>
      <w:bookmarkStart w:id="58" w:name="_Toc449017712"/>
      <w:bookmarkStart w:id="59" w:name="_Toc519091534"/>
      <w:r w:rsidRPr="00D82F84">
        <w:rPr>
          <w:rFonts w:ascii="Trebuchet MS" w:hAnsi="Trebuchet MS"/>
          <w:b/>
          <w:color w:val="002060"/>
          <w:sz w:val="22"/>
          <w:szCs w:val="22"/>
        </w:rPr>
        <w:t xml:space="preserve">2.2.1. </w:t>
      </w:r>
      <w:r w:rsidR="0007567C" w:rsidRPr="00D82F84">
        <w:rPr>
          <w:rFonts w:ascii="Trebuchet MS" w:hAnsi="Trebuchet MS"/>
          <w:b/>
          <w:color w:val="002060"/>
          <w:sz w:val="22"/>
          <w:szCs w:val="22"/>
        </w:rPr>
        <w:t>Condiții</w:t>
      </w:r>
      <w:r w:rsidRPr="00D82F84">
        <w:rPr>
          <w:rFonts w:ascii="Trebuchet MS" w:hAnsi="Trebuchet MS"/>
          <w:b/>
          <w:color w:val="002060"/>
          <w:sz w:val="22"/>
          <w:szCs w:val="22"/>
        </w:rPr>
        <w:t xml:space="preserve"> generale</w:t>
      </w:r>
      <w:bookmarkEnd w:id="57"/>
      <w:bookmarkEnd w:id="58"/>
      <w:bookmarkEnd w:id="59"/>
    </w:p>
    <w:p w14:paraId="0EA1CD8C" w14:textId="77777777" w:rsidR="00A26B84" w:rsidRPr="00D82F84" w:rsidRDefault="00A26B84" w:rsidP="00A26B84">
      <w:pPr>
        <w:spacing w:before="120" w:after="120" w:line="240" w:lineRule="auto"/>
        <w:ind w:left="360"/>
        <w:jc w:val="both"/>
        <w:rPr>
          <w:rFonts w:ascii="Trebuchet MS" w:hAnsi="Trebuchet MS"/>
          <w:color w:val="002060"/>
        </w:rPr>
      </w:pPr>
    </w:p>
    <w:p w14:paraId="7A463C58" w14:textId="77777777" w:rsidR="00234469" w:rsidRPr="00D82F84" w:rsidRDefault="00234469" w:rsidP="00234469">
      <w:p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
          <w:color w:val="002060"/>
        </w:rPr>
        <w:t xml:space="preserve">Sunt considerate eligibile proiectele care îndeplinesc condițiile de eligibilitate prevăzute în documentul Orientări privind accesarea finanțărilor în cadrul </w:t>
      </w:r>
      <w:r w:rsidRPr="00D82F84">
        <w:rPr>
          <w:rFonts w:ascii="Trebuchet MS" w:hAnsi="Trebuchet MS" w:cs="Calibri,Italic"/>
          <w:i/>
          <w:iCs/>
          <w:color w:val="002060"/>
        </w:rPr>
        <w:t>Programului Operațional Capital Uman 2014-2020</w:t>
      </w:r>
      <w:r w:rsidRPr="00D82F84">
        <w:rPr>
          <w:rFonts w:ascii="Trebuchet MS" w:hAnsi="Trebuchet MS" w:cs="Calibri"/>
          <w:color w:val="002060"/>
        </w:rPr>
        <w:t>, CAPITOLUL 4, SUBPUNCTUL 4.2. Eligibilitatea proiectuluihttp://www.fonduri-ue.ro/images/files/programe/CU/POCU-2014/20.04/ORIENTARI.GENERALE.POCU.pdf</w:t>
      </w:r>
    </w:p>
    <w:p w14:paraId="0B02821D" w14:textId="77777777" w:rsidR="00234469" w:rsidRPr="00D82F84" w:rsidRDefault="00234469" w:rsidP="00A26B84">
      <w:pPr>
        <w:spacing w:before="120" w:after="120" w:line="240" w:lineRule="auto"/>
        <w:ind w:left="360"/>
        <w:jc w:val="both"/>
        <w:rPr>
          <w:rFonts w:ascii="Trebuchet MS" w:hAnsi="Trebuchet MS"/>
          <w:color w:val="002060"/>
        </w:rPr>
      </w:pPr>
    </w:p>
    <w:p w14:paraId="02FE2BF8" w14:textId="7385E371" w:rsidR="00A26B84" w:rsidRPr="00D82F84" w:rsidRDefault="00234469" w:rsidP="00A26B84">
      <w:pPr>
        <w:spacing w:before="120" w:after="120" w:line="240" w:lineRule="auto"/>
        <w:jc w:val="both"/>
        <w:rPr>
          <w:rFonts w:ascii="Trebuchet MS" w:eastAsia="MS Mincho" w:hAnsi="Trebuchet MS" w:cs="Times New Roman"/>
          <w:b/>
          <w:color w:val="002060"/>
        </w:rPr>
      </w:pPr>
      <w:r w:rsidRPr="00D82F84">
        <w:rPr>
          <w:rFonts w:ascii="Trebuchet MS" w:eastAsia="MS Mincho" w:hAnsi="Trebuchet MS" w:cs="Times New Roman"/>
          <w:b/>
          <w:color w:val="002060"/>
        </w:rPr>
        <w:t>2.3. Eligibilitatea cheltuielilor</w:t>
      </w:r>
    </w:p>
    <w:p w14:paraId="6BE98A5B" w14:textId="77777777" w:rsidR="00A26B84" w:rsidRPr="00D82F84" w:rsidRDefault="00A26B84" w:rsidP="00A26B84">
      <w:pPr>
        <w:spacing w:line="240" w:lineRule="auto"/>
        <w:jc w:val="both"/>
        <w:rPr>
          <w:rFonts w:ascii="Trebuchet MS" w:eastAsia="Calibri" w:hAnsi="Trebuchet MS" w:cs="Times New Roman"/>
          <w:b/>
          <w:color w:val="002060"/>
        </w:rPr>
        <w:sectPr w:rsidR="00A26B84" w:rsidRPr="00D82F84" w:rsidSect="00A26B84">
          <w:pgSz w:w="11906" w:h="16838"/>
          <w:pgMar w:top="288" w:right="994" w:bottom="562" w:left="1282" w:header="130" w:footer="706" w:gutter="0"/>
          <w:cols w:space="708"/>
          <w:docGrid w:linePitch="360"/>
        </w:sectPr>
      </w:pPr>
    </w:p>
    <w:p w14:paraId="263615DB" w14:textId="3D5FEC92" w:rsidR="0072179E" w:rsidRPr="00D82F84" w:rsidRDefault="0072179E" w:rsidP="0072179E">
      <w:pPr>
        <w:spacing w:after="0" w:line="240" w:lineRule="auto"/>
        <w:jc w:val="both"/>
        <w:rPr>
          <w:rFonts w:ascii="Trebuchet MS" w:hAnsi="Trebuchet MS"/>
          <w:color w:val="002060"/>
        </w:rPr>
      </w:pPr>
      <w:r w:rsidRPr="00D82F84">
        <w:rPr>
          <w:rFonts w:ascii="Trebuchet MS" w:hAnsi="Trebuchet MS"/>
          <w:color w:val="002060"/>
        </w:rPr>
        <w:lastRenderedPageBreak/>
        <w:t>Categoriile de cheltuieli eligibile în cadrul acestui apel de proiecte sunt următoarele:</w:t>
      </w:r>
    </w:p>
    <w:p w14:paraId="41B3B801" w14:textId="5424E370" w:rsidR="00A26B84" w:rsidRPr="00D82F84" w:rsidRDefault="00A26B84" w:rsidP="0072179E">
      <w:pPr>
        <w:pStyle w:val="Titlu2"/>
        <w:spacing w:before="120" w:after="120" w:line="240" w:lineRule="auto"/>
        <w:jc w:val="both"/>
        <w:rPr>
          <w:rFonts w:ascii="Trebuchet MS" w:hAnsi="Trebuchet MS"/>
          <w:b/>
          <w:color w:val="002060"/>
          <w:sz w:val="22"/>
          <w:szCs w:val="22"/>
        </w:rPr>
      </w:pPr>
    </w:p>
    <w:tbl>
      <w:tblPr>
        <w:tblStyle w:val="Tabelgril"/>
        <w:tblW w:w="5000" w:type="pct"/>
        <w:tblLook w:val="04A0" w:firstRow="1" w:lastRow="0" w:firstColumn="1" w:lastColumn="0" w:noHBand="0" w:noVBand="1"/>
      </w:tblPr>
      <w:tblGrid>
        <w:gridCol w:w="1067"/>
        <w:gridCol w:w="3316"/>
        <w:gridCol w:w="188"/>
        <w:gridCol w:w="4364"/>
        <w:gridCol w:w="7037"/>
      </w:tblGrid>
      <w:tr w:rsidR="00C86C54" w:rsidRPr="00D82F84" w14:paraId="0E05012F" w14:textId="77777777" w:rsidTr="005A0537">
        <w:tc>
          <w:tcPr>
            <w:tcW w:w="5000" w:type="pct"/>
            <w:gridSpan w:val="5"/>
            <w:shd w:val="clear" w:color="auto" w:fill="F2DBDB" w:themeFill="accent2" w:themeFillTint="33"/>
          </w:tcPr>
          <w:p w14:paraId="591834E3" w14:textId="77777777" w:rsidR="00C86C54" w:rsidRPr="00D82F84" w:rsidRDefault="00C86C54" w:rsidP="005A0537">
            <w:pPr>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CHELTUIELI DIRECTE</w:t>
            </w:r>
          </w:p>
          <w:p w14:paraId="10B1BF4F" w14:textId="77777777" w:rsidR="00C86C54" w:rsidRPr="00D82F84" w:rsidRDefault="00C86C54" w:rsidP="005A0537">
            <w:pPr>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Cheltuielile eligibile</w:t>
            </w:r>
            <w:r w:rsidRPr="00D82F84">
              <w:rPr>
                <w:rFonts w:ascii="Trebuchet MS" w:hAnsi="Trebuchet MS" w:cstheme="minorHAnsi"/>
                <w:color w:val="0F243E" w:themeColor="text2" w:themeShade="80"/>
                <w:lang w:val="ro-RO"/>
              </w:rPr>
              <w:t xml:space="preserve"> </w:t>
            </w:r>
            <w:r w:rsidRPr="00D82F84">
              <w:rPr>
                <w:rFonts w:ascii="Trebuchet MS" w:hAnsi="Trebuchet MS" w:cstheme="minorHAnsi"/>
                <w:b/>
                <w:color w:val="0F243E" w:themeColor="text2" w:themeShade="80"/>
                <w:lang w:val="ro-RO"/>
              </w:rPr>
              <w:t xml:space="preserve">directe </w:t>
            </w:r>
            <w:r w:rsidRPr="00D82F84">
              <w:rPr>
                <w:rFonts w:ascii="Trebuchet MS" w:hAnsi="Trebuchet MS" w:cstheme="minorHAnsi"/>
                <w:color w:val="0F243E" w:themeColor="text2" w:themeShade="80"/>
                <w:lang w:val="ro-RO"/>
              </w:rPr>
              <w:t>reprezintă cheltuieli care pot fi atribuite unei anumite activități individuale din cadrul proiectului și pentru care este demonstrată legătura cu activitatea/ subactivitatea în cauză</w:t>
            </w:r>
          </w:p>
        </w:tc>
      </w:tr>
      <w:tr w:rsidR="00C86C54" w:rsidRPr="00D82F84" w14:paraId="1A565BD6" w14:textId="77777777" w:rsidTr="005A0537">
        <w:tc>
          <w:tcPr>
            <w:tcW w:w="334" w:type="pct"/>
            <w:tcBorders>
              <w:bottom w:val="single" w:sz="4" w:space="0" w:color="auto"/>
            </w:tcBorders>
            <w:shd w:val="clear" w:color="auto" w:fill="F2DBDB" w:themeFill="accent2" w:themeFillTint="33"/>
          </w:tcPr>
          <w:p w14:paraId="710B267D" w14:textId="77777777" w:rsidR="00C86C54" w:rsidRPr="00D82F84" w:rsidRDefault="00C86C54" w:rsidP="005A0537">
            <w:pPr>
              <w:jc w:val="both"/>
              <w:rPr>
                <w:rFonts w:ascii="Trebuchet MS" w:hAnsi="Trebuchet MS" w:cstheme="minorHAnsi"/>
                <w:b/>
                <w:color w:val="0F243E" w:themeColor="text2" w:themeShade="80"/>
                <w:lang w:val="ro-RO"/>
              </w:rPr>
            </w:pPr>
          </w:p>
        </w:tc>
        <w:tc>
          <w:tcPr>
            <w:tcW w:w="1038" w:type="pct"/>
            <w:shd w:val="clear" w:color="auto" w:fill="F2DBDB" w:themeFill="accent2" w:themeFillTint="33"/>
            <w:vAlign w:val="center"/>
          </w:tcPr>
          <w:p w14:paraId="53D06F03" w14:textId="77777777" w:rsidR="00C86C54" w:rsidRPr="00D82F84" w:rsidRDefault="00C86C54" w:rsidP="005A0537">
            <w:pPr>
              <w:jc w:val="center"/>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CATEGORIE MYSMIS</w:t>
            </w:r>
          </w:p>
        </w:tc>
        <w:tc>
          <w:tcPr>
            <w:tcW w:w="1425" w:type="pct"/>
            <w:gridSpan w:val="2"/>
            <w:shd w:val="clear" w:color="auto" w:fill="F2DBDB" w:themeFill="accent2" w:themeFillTint="33"/>
            <w:vAlign w:val="center"/>
          </w:tcPr>
          <w:p w14:paraId="7E3FAB9D" w14:textId="77777777" w:rsidR="00C86C54" w:rsidRPr="00D82F84" w:rsidRDefault="00C86C54" w:rsidP="005A0537">
            <w:pPr>
              <w:jc w:val="center"/>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SUBCATEGORIE MYSMIS</w:t>
            </w:r>
          </w:p>
        </w:tc>
        <w:tc>
          <w:tcPr>
            <w:tcW w:w="2203" w:type="pct"/>
            <w:shd w:val="clear" w:color="auto" w:fill="F2DBDB" w:themeFill="accent2" w:themeFillTint="33"/>
            <w:vAlign w:val="center"/>
          </w:tcPr>
          <w:p w14:paraId="6BA7AAF5" w14:textId="77777777" w:rsidR="00C86C54" w:rsidRPr="00D82F84" w:rsidRDefault="00C86C54" w:rsidP="005A0537">
            <w:pPr>
              <w:jc w:val="center"/>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SUBCATEGORIA (DESCRIEREA CHELTUIELII) CONȚINE:</w:t>
            </w:r>
          </w:p>
        </w:tc>
      </w:tr>
      <w:tr w:rsidR="00C86C54" w:rsidRPr="00D82F84" w14:paraId="1E0D2EC5" w14:textId="77777777" w:rsidTr="005A0537">
        <w:tc>
          <w:tcPr>
            <w:tcW w:w="334" w:type="pct"/>
            <w:vMerge w:val="restart"/>
            <w:shd w:val="clear" w:color="auto" w:fill="F2DBDB" w:themeFill="accent2" w:themeFillTint="33"/>
            <w:textDirection w:val="btLr"/>
          </w:tcPr>
          <w:p w14:paraId="7E0DEAB1" w14:textId="77777777" w:rsidR="00C86C54" w:rsidRPr="00D82F84" w:rsidRDefault="00C86C54" w:rsidP="005A0537">
            <w:pPr>
              <w:ind w:left="113" w:right="113"/>
              <w:jc w:val="center"/>
              <w:rPr>
                <w:rFonts w:ascii="Trebuchet MS" w:hAnsi="Trebuchet MS" w:cstheme="minorHAnsi"/>
                <w:color w:val="0F243E" w:themeColor="text2" w:themeShade="80"/>
                <w:lang w:val="ro-RO"/>
              </w:rPr>
            </w:pPr>
            <w:r w:rsidRPr="00D82F84">
              <w:rPr>
                <w:rFonts w:ascii="Trebuchet MS" w:hAnsi="Trebuchet MS" w:cstheme="minorHAnsi"/>
                <w:b/>
                <w:color w:val="0F243E" w:themeColor="text2" w:themeShade="80"/>
                <w:lang w:val="ro-RO"/>
              </w:rPr>
              <w:t>Cheltuielile eligibile</w:t>
            </w:r>
            <w:r w:rsidRPr="00D82F84">
              <w:rPr>
                <w:rFonts w:ascii="Trebuchet MS" w:hAnsi="Trebuchet MS" w:cstheme="minorHAnsi"/>
                <w:color w:val="0F243E" w:themeColor="text2" w:themeShade="80"/>
                <w:lang w:val="ro-RO"/>
              </w:rPr>
              <w:t xml:space="preserve"> </w:t>
            </w:r>
            <w:r w:rsidRPr="00D82F84">
              <w:rPr>
                <w:rFonts w:ascii="Trebuchet MS" w:hAnsi="Trebuchet MS" w:cstheme="minorHAnsi"/>
                <w:b/>
                <w:color w:val="0F243E" w:themeColor="text2" w:themeShade="80"/>
                <w:lang w:val="ro-RO"/>
              </w:rPr>
              <w:t>directe</w:t>
            </w:r>
          </w:p>
        </w:tc>
        <w:tc>
          <w:tcPr>
            <w:tcW w:w="1038" w:type="pct"/>
            <w:shd w:val="clear" w:color="auto" w:fill="auto"/>
            <w:vAlign w:val="center"/>
          </w:tcPr>
          <w:p w14:paraId="76F19337"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 xml:space="preserve"> </w:t>
            </w:r>
            <w:r w:rsidRPr="00D82F84">
              <w:rPr>
                <w:rFonts w:ascii="Trebuchet MS" w:hAnsi="Trebuchet MS"/>
                <w:color w:val="0F243E" w:themeColor="text2" w:themeShade="80"/>
                <w:lang w:val="ro-RO"/>
              </w:rPr>
              <w:t>9-Cheltuieli aferente managementului de proiect</w:t>
            </w:r>
          </w:p>
        </w:tc>
        <w:tc>
          <w:tcPr>
            <w:tcW w:w="1425" w:type="pct"/>
            <w:gridSpan w:val="2"/>
            <w:vAlign w:val="center"/>
          </w:tcPr>
          <w:p w14:paraId="2CA99C31"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23 - cheltuieli salariale cu managerul de proiect</w:t>
            </w:r>
          </w:p>
        </w:tc>
        <w:tc>
          <w:tcPr>
            <w:tcW w:w="2203" w:type="pct"/>
          </w:tcPr>
          <w:p w14:paraId="01D9DD58" w14:textId="77777777" w:rsidR="00C86C54" w:rsidRPr="00D82F84" w:rsidRDefault="00C86C54" w:rsidP="005A0537">
            <w:pPr>
              <w:ind w:left="360"/>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 xml:space="preserve"> </w:t>
            </w:r>
            <w:r w:rsidRPr="00D82F84">
              <w:rPr>
                <w:rFonts w:ascii="Trebuchet MS" w:hAnsi="Trebuchet MS"/>
                <w:color w:val="0F243E" w:themeColor="text2" w:themeShade="80"/>
                <w:lang w:val="ro-RO"/>
              </w:rPr>
              <w:t>Salariu net manager de proiect</w:t>
            </w:r>
          </w:p>
        </w:tc>
      </w:tr>
      <w:tr w:rsidR="00C86C54" w:rsidRPr="00D82F84" w14:paraId="2ADA84C9" w14:textId="77777777" w:rsidTr="005A0537">
        <w:tc>
          <w:tcPr>
            <w:tcW w:w="334" w:type="pct"/>
            <w:vMerge/>
            <w:shd w:val="clear" w:color="auto" w:fill="F2DBDB" w:themeFill="accent2" w:themeFillTint="33"/>
          </w:tcPr>
          <w:p w14:paraId="7AC7FF13"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Merge w:val="restart"/>
            <w:shd w:val="clear" w:color="auto" w:fill="auto"/>
            <w:vAlign w:val="center"/>
          </w:tcPr>
          <w:p w14:paraId="659185FE"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25-Cheltuieli salariale</w:t>
            </w:r>
          </w:p>
        </w:tc>
        <w:tc>
          <w:tcPr>
            <w:tcW w:w="1425" w:type="pct"/>
            <w:gridSpan w:val="2"/>
            <w:vAlign w:val="center"/>
          </w:tcPr>
          <w:p w14:paraId="1ACE587D"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 xml:space="preserve"> </w:t>
            </w:r>
            <w:r w:rsidRPr="00D82F84">
              <w:rPr>
                <w:rFonts w:ascii="Trebuchet MS" w:hAnsi="Trebuchet MS"/>
                <w:color w:val="0F243E" w:themeColor="text2" w:themeShade="80"/>
                <w:lang w:val="ro-RO"/>
              </w:rPr>
              <w:t>83-Cheltuieli salariale cu personalul implicat in implementarea proiectului (în derularea activităților, altele decât management de proiect)</w:t>
            </w:r>
          </w:p>
        </w:tc>
        <w:tc>
          <w:tcPr>
            <w:tcW w:w="2203" w:type="pct"/>
          </w:tcPr>
          <w:p w14:paraId="79256682" w14:textId="77777777" w:rsidR="00C86C54" w:rsidRPr="00D82F84" w:rsidRDefault="00C86C54" w:rsidP="00C86C54">
            <w:pPr>
              <w:widowControl w:val="0"/>
              <w:numPr>
                <w:ilvl w:val="0"/>
                <w:numId w:val="6"/>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 xml:space="preserve"> </w:t>
            </w:r>
            <w:r w:rsidRPr="00D82F84">
              <w:rPr>
                <w:rFonts w:ascii="Trebuchet MS" w:hAnsi="Trebuchet MS"/>
                <w:color w:val="0F243E" w:themeColor="text2" w:themeShade="80"/>
                <w:lang w:val="ro-RO"/>
              </w:rPr>
              <w:t>Salarii pentru personalul implicat in implementarea proiectului altele decât management de proiect</w:t>
            </w:r>
          </w:p>
        </w:tc>
      </w:tr>
      <w:tr w:rsidR="00C86C54" w:rsidRPr="00D82F84" w14:paraId="5B3A9B29" w14:textId="77777777" w:rsidTr="005A0537">
        <w:tc>
          <w:tcPr>
            <w:tcW w:w="334" w:type="pct"/>
            <w:vMerge/>
            <w:shd w:val="clear" w:color="auto" w:fill="F2DBDB" w:themeFill="accent2" w:themeFillTint="33"/>
          </w:tcPr>
          <w:p w14:paraId="1C24DABA"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Merge/>
            <w:shd w:val="clear" w:color="auto" w:fill="auto"/>
            <w:vAlign w:val="center"/>
          </w:tcPr>
          <w:p w14:paraId="4CE7E4E4" w14:textId="77777777" w:rsidR="00C86C54" w:rsidRPr="00D82F84" w:rsidRDefault="00C86C54" w:rsidP="005A0537">
            <w:pPr>
              <w:rPr>
                <w:rFonts w:ascii="Trebuchet MS" w:hAnsi="Trebuchet MS" w:cstheme="minorHAnsi"/>
                <w:color w:val="0F243E" w:themeColor="text2" w:themeShade="80"/>
                <w:lang w:val="ro-RO"/>
              </w:rPr>
            </w:pPr>
          </w:p>
        </w:tc>
        <w:tc>
          <w:tcPr>
            <w:tcW w:w="1425" w:type="pct"/>
            <w:gridSpan w:val="2"/>
            <w:vAlign w:val="center"/>
          </w:tcPr>
          <w:p w14:paraId="7744D811"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164-Contribuții sociale aferente cheltuielilor salariale şi cheltuielilor asimilate acestora (contribuții angajați şi angajatori)</w:t>
            </w:r>
          </w:p>
        </w:tc>
        <w:tc>
          <w:tcPr>
            <w:tcW w:w="2203" w:type="pct"/>
          </w:tcPr>
          <w:p w14:paraId="2721EAD4" w14:textId="77777777" w:rsidR="00C86C54" w:rsidRPr="00D82F84" w:rsidRDefault="00C86C54" w:rsidP="00C86C54">
            <w:pPr>
              <w:widowControl w:val="0"/>
              <w:numPr>
                <w:ilvl w:val="0"/>
                <w:numId w:val="6"/>
              </w:num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Contribuții sociale aferente cheltuielilor salariale şi cheltuielilor asimilate acestora (contribuții angajați şi angajatori)</w:t>
            </w:r>
          </w:p>
        </w:tc>
      </w:tr>
      <w:tr w:rsidR="00C86C54" w:rsidRPr="00D82F84" w14:paraId="2BDC7596" w14:textId="77777777" w:rsidTr="005A0537">
        <w:tc>
          <w:tcPr>
            <w:tcW w:w="334" w:type="pct"/>
            <w:vMerge/>
            <w:shd w:val="clear" w:color="auto" w:fill="B8CCE4" w:themeFill="accent1" w:themeFillTint="66"/>
          </w:tcPr>
          <w:p w14:paraId="725F4D0E"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Merge w:val="restart"/>
            <w:vAlign w:val="center"/>
          </w:tcPr>
          <w:p w14:paraId="4D1C1822"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 xml:space="preserve"> </w:t>
            </w:r>
            <w:r w:rsidRPr="00D82F84">
              <w:rPr>
                <w:rFonts w:ascii="Trebuchet MS" w:hAnsi="Trebuchet MS"/>
                <w:color w:val="0F243E" w:themeColor="text2" w:themeShade="80"/>
                <w:lang w:val="ro-RO"/>
              </w:rPr>
              <w:t>27-Cheltuieli cu deplasarea</w:t>
            </w:r>
          </w:p>
        </w:tc>
        <w:tc>
          <w:tcPr>
            <w:tcW w:w="1425" w:type="pct"/>
            <w:gridSpan w:val="2"/>
            <w:vAlign w:val="center"/>
          </w:tcPr>
          <w:p w14:paraId="49D6A88B"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98-Cheltuieli cu deplasarea pentru personal propriu și experți implicați in implementarea proiectului</w:t>
            </w:r>
            <w:r w:rsidRPr="00D82F84" w:rsidDel="00884E71">
              <w:rPr>
                <w:rFonts w:ascii="Trebuchet MS" w:hAnsi="Trebuchet MS" w:cstheme="minorHAnsi"/>
                <w:color w:val="0F243E" w:themeColor="text2" w:themeShade="80"/>
                <w:lang w:val="ro-RO"/>
              </w:rPr>
              <w:t xml:space="preserve"> </w:t>
            </w:r>
          </w:p>
        </w:tc>
        <w:tc>
          <w:tcPr>
            <w:tcW w:w="2203" w:type="pct"/>
          </w:tcPr>
          <w:p w14:paraId="4B0CAE51" w14:textId="77777777" w:rsidR="00C86C54" w:rsidRPr="00D82F84" w:rsidRDefault="00C86C54" w:rsidP="00C86C54">
            <w:pPr>
              <w:widowControl w:val="0"/>
              <w:numPr>
                <w:ilvl w:val="0"/>
                <w:numId w:val="6"/>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Cheltuieli pentru cazare</w:t>
            </w:r>
          </w:p>
          <w:p w14:paraId="408840C1" w14:textId="77777777" w:rsidR="00C86C54" w:rsidRPr="00D82F84" w:rsidRDefault="00C86C54" w:rsidP="00C86C54">
            <w:pPr>
              <w:widowControl w:val="0"/>
              <w:numPr>
                <w:ilvl w:val="0"/>
                <w:numId w:val="6"/>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4628F219" w14:textId="77777777" w:rsidR="00C86C54" w:rsidRPr="00D82F84" w:rsidRDefault="00C86C54" w:rsidP="00C86C54">
            <w:pPr>
              <w:widowControl w:val="0"/>
              <w:numPr>
                <w:ilvl w:val="0"/>
                <w:numId w:val="6"/>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Taxe și asigurări de călătorie și asigurări medicale aferente deplasării</w:t>
            </w:r>
          </w:p>
        </w:tc>
      </w:tr>
      <w:tr w:rsidR="00C86C54" w:rsidRPr="00D82F84" w14:paraId="10878288" w14:textId="77777777" w:rsidTr="005A0537">
        <w:tc>
          <w:tcPr>
            <w:tcW w:w="334" w:type="pct"/>
            <w:vMerge/>
            <w:shd w:val="clear" w:color="auto" w:fill="B8CCE4" w:themeFill="accent1" w:themeFillTint="66"/>
          </w:tcPr>
          <w:p w14:paraId="4397C06D"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Merge/>
          </w:tcPr>
          <w:p w14:paraId="2FBDF3A2" w14:textId="77777777" w:rsidR="00C86C54" w:rsidRPr="00D82F84" w:rsidRDefault="00C86C54" w:rsidP="005A0537">
            <w:pPr>
              <w:jc w:val="both"/>
              <w:rPr>
                <w:rFonts w:ascii="Trebuchet MS" w:hAnsi="Trebuchet MS" w:cstheme="minorHAnsi"/>
                <w:color w:val="0F243E" w:themeColor="text2" w:themeShade="80"/>
                <w:lang w:val="ro-RO"/>
              </w:rPr>
            </w:pPr>
          </w:p>
        </w:tc>
        <w:tc>
          <w:tcPr>
            <w:tcW w:w="1425" w:type="pct"/>
            <w:gridSpan w:val="2"/>
            <w:vAlign w:val="center"/>
          </w:tcPr>
          <w:p w14:paraId="2538661E"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97-Cheltuieli cu deplasarea pentru participanţi - grup ţintă</w:t>
            </w:r>
            <w:r w:rsidRPr="00D82F84" w:rsidDel="00884E71">
              <w:rPr>
                <w:rFonts w:ascii="Trebuchet MS" w:hAnsi="Trebuchet MS" w:cstheme="minorHAnsi"/>
                <w:color w:val="0F243E" w:themeColor="text2" w:themeShade="80"/>
                <w:lang w:val="ro-RO"/>
              </w:rPr>
              <w:t xml:space="preserve"> </w:t>
            </w:r>
          </w:p>
        </w:tc>
        <w:tc>
          <w:tcPr>
            <w:tcW w:w="2203" w:type="pct"/>
          </w:tcPr>
          <w:p w14:paraId="7FB265AF"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Cheltuieli pentru cazare</w:t>
            </w:r>
          </w:p>
          <w:p w14:paraId="79F3F424"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Cheltuieli pentru transportul persoanelor (inclusiv transportul efectuat cu mijloacele de transport în comun sau taxi, la şi de la aeroport, gară, autogară sau port şi locul delegării ori locul de cazare, precum şi transportul efectuat pe distanţa dintre locul de </w:t>
            </w:r>
            <w:r w:rsidRPr="00D82F84">
              <w:rPr>
                <w:rFonts w:ascii="Trebuchet MS" w:hAnsi="Trebuchet MS"/>
                <w:color w:val="0F243E" w:themeColor="text2" w:themeShade="80"/>
                <w:lang w:val="ro-RO"/>
              </w:rPr>
              <w:lastRenderedPageBreak/>
              <w:t>cazare şi locul delegării);</w:t>
            </w:r>
          </w:p>
          <w:p w14:paraId="1EE9F5CD"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Taxe și asigurări de călătorie și asigurări medicale aferente deplasării</w:t>
            </w:r>
          </w:p>
        </w:tc>
      </w:tr>
      <w:tr w:rsidR="00C86C54" w:rsidRPr="00D82F84" w14:paraId="51F38B06" w14:textId="77777777" w:rsidTr="005A0537">
        <w:tc>
          <w:tcPr>
            <w:tcW w:w="334" w:type="pct"/>
            <w:vMerge/>
            <w:shd w:val="clear" w:color="auto" w:fill="B8CCE4" w:themeFill="accent1" w:themeFillTint="66"/>
          </w:tcPr>
          <w:p w14:paraId="39A752B4"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Merge w:val="restart"/>
            <w:vAlign w:val="center"/>
          </w:tcPr>
          <w:p w14:paraId="631C9F2D" w14:textId="77777777" w:rsidR="00C86C54" w:rsidRPr="00D82F84" w:rsidRDefault="00C86C54" w:rsidP="005A0537">
            <w:pPr>
              <w:jc w:val="both"/>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29-Cheltuieli cu servicii</w:t>
            </w:r>
            <w:r w:rsidRPr="00D82F84" w:rsidDel="00884E71">
              <w:rPr>
                <w:rFonts w:ascii="Trebuchet MS" w:hAnsi="Trebuchet MS" w:cstheme="minorHAnsi"/>
                <w:color w:val="0F243E" w:themeColor="text2" w:themeShade="80"/>
                <w:lang w:val="ro-RO"/>
              </w:rPr>
              <w:t xml:space="preserve"> </w:t>
            </w:r>
          </w:p>
        </w:tc>
        <w:tc>
          <w:tcPr>
            <w:tcW w:w="1425" w:type="pct"/>
            <w:gridSpan w:val="2"/>
            <w:vAlign w:val="center"/>
          </w:tcPr>
          <w:p w14:paraId="5C136EBE"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100 - cheltuieli pentru consultanță și expertiză, inclusiv pentru elaborare PMUD</w:t>
            </w:r>
          </w:p>
        </w:tc>
        <w:tc>
          <w:tcPr>
            <w:tcW w:w="2203" w:type="pct"/>
          </w:tcPr>
          <w:p w14:paraId="708C505A"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Cheltuieli aferente diverselor achiziții de servicii specializate, pentru care beneficiarul nu are expertiza necesară (ex. formare profesională, consiliere profesională, consultanță antreprenorială, servicii medicale aferente grupului țintă în vederea participării la programele de formare profesională etc.).</w:t>
            </w:r>
          </w:p>
        </w:tc>
      </w:tr>
      <w:tr w:rsidR="00C86C54" w:rsidRPr="00D82F84" w14:paraId="53A15F70" w14:textId="77777777" w:rsidTr="005A0537">
        <w:tc>
          <w:tcPr>
            <w:tcW w:w="334" w:type="pct"/>
            <w:vMerge/>
            <w:shd w:val="clear" w:color="auto" w:fill="B8CCE4" w:themeFill="accent1" w:themeFillTint="66"/>
          </w:tcPr>
          <w:p w14:paraId="0729489D"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Merge/>
            <w:vAlign w:val="center"/>
          </w:tcPr>
          <w:p w14:paraId="55D363EF" w14:textId="77777777" w:rsidR="00C86C54" w:rsidRPr="00D82F84" w:rsidRDefault="00C86C54" w:rsidP="005A0537">
            <w:pPr>
              <w:jc w:val="both"/>
              <w:rPr>
                <w:rFonts w:ascii="Trebuchet MS" w:hAnsi="Trebuchet MS" w:cstheme="minorHAnsi"/>
                <w:color w:val="0F243E" w:themeColor="text2" w:themeShade="80"/>
                <w:lang w:val="ro-RO"/>
              </w:rPr>
            </w:pPr>
          </w:p>
        </w:tc>
        <w:tc>
          <w:tcPr>
            <w:tcW w:w="1425" w:type="pct"/>
            <w:gridSpan w:val="2"/>
            <w:vAlign w:val="center"/>
          </w:tcPr>
          <w:p w14:paraId="29ADAACE"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104 - cheltuieli cu servicii pentru organizarea de evenimente și cursuri de formare</w:t>
            </w:r>
          </w:p>
        </w:tc>
        <w:tc>
          <w:tcPr>
            <w:tcW w:w="2203" w:type="pct"/>
          </w:tcPr>
          <w:p w14:paraId="067E78A8"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Cheltuielile efectuate pentru organizare de evenimente de genul conferinţe (altele decât cele pentru informare și comunicare), cursuri de instruire, seminarii, mese rotunde, ateliere de lucru, cursuri de formare care pot include:</w:t>
            </w:r>
          </w:p>
          <w:p w14:paraId="3CE77403" w14:textId="77777777" w:rsidR="00C86C54" w:rsidRPr="00D82F84" w:rsidRDefault="00C86C54" w:rsidP="005A0537">
            <w:pPr>
              <w:ind w:left="360"/>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 Cheltuieli pentru cazare, masă, transport; </w:t>
            </w:r>
          </w:p>
          <w:p w14:paraId="165A6CA9" w14:textId="77777777" w:rsidR="00C86C54" w:rsidRPr="00D82F84" w:rsidRDefault="00C86C54" w:rsidP="005A0537">
            <w:pPr>
              <w:ind w:left="360"/>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Cheltuieli pentru taxe şi asigurări ale persoanelor din grupul ţintă și a altor persoane care participă/contribuie la realizarea activităților proiectului;</w:t>
            </w:r>
          </w:p>
          <w:p w14:paraId="26075382" w14:textId="77777777" w:rsidR="00C86C54" w:rsidRPr="00D82F84" w:rsidRDefault="00C86C54" w:rsidP="005A0537">
            <w:pPr>
              <w:ind w:left="360"/>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Cheltuieli pentru închiriere sală, echipamente/dotări;</w:t>
            </w:r>
          </w:p>
          <w:p w14:paraId="021B59FA" w14:textId="77777777" w:rsidR="00C86C54" w:rsidRPr="00D82F84" w:rsidRDefault="00C86C54" w:rsidP="005A0537">
            <w:pPr>
              <w:ind w:left="360"/>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Cheltuieli pentru onorarii aferente lectorilor/moderatorilor/vorbitorilor cheie in cadrul unui eveniment, precum și persoane care participă/contribuie la realizarea evenimentului;</w:t>
            </w:r>
          </w:p>
          <w:p w14:paraId="6E5784B0" w14:textId="77777777" w:rsidR="00C86C54" w:rsidRPr="00D82F84" w:rsidRDefault="00C86C54" w:rsidP="005A0537">
            <w:pPr>
              <w:ind w:left="360"/>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Cheltuieli cu servicii de formare;</w:t>
            </w:r>
          </w:p>
          <w:p w14:paraId="2E8A4EF9" w14:textId="77777777" w:rsidR="00C86C54" w:rsidRPr="00D82F84" w:rsidRDefault="00C86C54" w:rsidP="005A0537">
            <w:pPr>
              <w:ind w:left="360"/>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Cheltuieli pentru servicii de traducere şi interpretariat aferente activităţilor realizate;</w:t>
            </w:r>
          </w:p>
          <w:p w14:paraId="0B047AC1" w14:textId="77777777" w:rsidR="00C86C54" w:rsidRPr="00D82F84" w:rsidRDefault="00C86C54" w:rsidP="005A0537">
            <w:pPr>
              <w:ind w:left="360"/>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Cheltuieli pentru editare/tipărire/multiplicare materiale pentru evenimente;</w:t>
            </w:r>
          </w:p>
          <w:p w14:paraId="45E5FEDA" w14:textId="77777777" w:rsidR="00C86C54" w:rsidRPr="00D82F84" w:rsidRDefault="00C86C54" w:rsidP="005A0537">
            <w:pPr>
              <w:ind w:left="360"/>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Servicii de catering;</w:t>
            </w:r>
          </w:p>
          <w:p w14:paraId="236EC8A4" w14:textId="77777777" w:rsidR="00C86C54" w:rsidRPr="00D82F84" w:rsidRDefault="00C86C54" w:rsidP="005A0537">
            <w:pPr>
              <w:ind w:left="360"/>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Servicii de sonorizare.</w:t>
            </w:r>
          </w:p>
          <w:p w14:paraId="6C13EE14" w14:textId="77777777" w:rsidR="00C86C54" w:rsidRPr="00D82F84" w:rsidRDefault="00C86C54" w:rsidP="005A0537">
            <w:pPr>
              <w:ind w:left="360"/>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 Servicii de transport de materiale şi echipamente;</w:t>
            </w:r>
          </w:p>
        </w:tc>
      </w:tr>
      <w:tr w:rsidR="00C86C54" w:rsidRPr="00D82F84" w14:paraId="1921CD19" w14:textId="77777777" w:rsidTr="005A0537">
        <w:tc>
          <w:tcPr>
            <w:tcW w:w="334" w:type="pct"/>
            <w:vMerge/>
            <w:shd w:val="clear" w:color="auto" w:fill="B8CCE4" w:themeFill="accent1" w:themeFillTint="66"/>
          </w:tcPr>
          <w:p w14:paraId="70D7345C"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Align w:val="center"/>
          </w:tcPr>
          <w:p w14:paraId="0B00A41D" w14:textId="77777777" w:rsidR="00C86C54" w:rsidRPr="00D82F84" w:rsidRDefault="00C86C54" w:rsidP="005A0537">
            <w:pPr>
              <w:jc w:val="both"/>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11-Cheltuieli cu taxe/ abonamente/ cotizații/ acorduri/ autorizații necesare pentru implementarea proiectului:</w:t>
            </w:r>
          </w:p>
        </w:tc>
        <w:tc>
          <w:tcPr>
            <w:tcW w:w="1425" w:type="pct"/>
            <w:gridSpan w:val="2"/>
            <w:vAlign w:val="center"/>
          </w:tcPr>
          <w:p w14:paraId="32A49539"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32 - cheltuieli cu taxe/abonamente/cotizații/acorduri/ autorizații/garantii bancare necesare pentru implementarea proiectului</w:t>
            </w:r>
            <w:r w:rsidRPr="00D82F84" w:rsidDel="00884E71">
              <w:rPr>
                <w:rFonts w:ascii="Trebuchet MS" w:hAnsi="Trebuchet MS" w:cstheme="minorHAnsi"/>
                <w:color w:val="0F243E" w:themeColor="text2" w:themeShade="80"/>
                <w:lang w:val="ro-RO"/>
              </w:rPr>
              <w:t xml:space="preserve"> </w:t>
            </w:r>
          </w:p>
        </w:tc>
        <w:tc>
          <w:tcPr>
            <w:tcW w:w="2203" w:type="pct"/>
          </w:tcPr>
          <w:p w14:paraId="6EFD7762"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Taxe de participare la programe de formare/ educație     </w:t>
            </w:r>
          </w:p>
          <w:p w14:paraId="0CD9D5FA"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Taxe de eliberare a certificatelor de calificare/ absolvire; </w:t>
            </w:r>
          </w:p>
          <w:p w14:paraId="1BF2968A"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Cheltuielile pentru achiziţia de publicaţii/abonamente la publicaţii, cărţi relevante pentru obiectul de activitate al beneficiarului, în format tipărit şi/sau electronic, precum şi cotizaţiile pentru participarea la asociaţii.</w:t>
            </w:r>
          </w:p>
          <w:p w14:paraId="4485E0E2"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Achiziționare de reviste de specialitate, materiale educaționale relevante pentru operațiune, în format tipărit, audio şi/ sau electronic;</w:t>
            </w:r>
          </w:p>
          <w:p w14:paraId="5F111325"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Cheltuielile aferente garanțiilor oferite de bănci sau alte instituții financiare; </w:t>
            </w:r>
          </w:p>
          <w:p w14:paraId="2D185280"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 xml:space="preserve"> Taxe notariale.                            </w:t>
            </w:r>
          </w:p>
        </w:tc>
      </w:tr>
      <w:tr w:rsidR="00C86C54" w:rsidRPr="00D82F84" w14:paraId="6098DCF5" w14:textId="77777777" w:rsidTr="005A0537">
        <w:tc>
          <w:tcPr>
            <w:tcW w:w="334" w:type="pct"/>
            <w:vMerge/>
            <w:shd w:val="clear" w:color="auto" w:fill="B8CCE4" w:themeFill="accent1" w:themeFillTint="66"/>
          </w:tcPr>
          <w:p w14:paraId="40C5EE55"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Align w:val="center"/>
          </w:tcPr>
          <w:p w14:paraId="0454F9D7"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21-Cheltuieli cu achiziția de active fixe corporale (altele decât terenuri și imobile), obiecte de inventar, materii prime și materiale, inclusiv materiale consumabile</w:t>
            </w:r>
            <w:r w:rsidRPr="00D82F84" w:rsidDel="00884E71">
              <w:rPr>
                <w:rFonts w:ascii="Trebuchet MS" w:hAnsi="Trebuchet MS" w:cstheme="minorHAnsi"/>
                <w:color w:val="0F243E" w:themeColor="text2" w:themeShade="80"/>
                <w:lang w:val="ro-RO"/>
              </w:rPr>
              <w:t xml:space="preserve"> </w:t>
            </w:r>
          </w:p>
        </w:tc>
        <w:tc>
          <w:tcPr>
            <w:tcW w:w="1425" w:type="pct"/>
            <w:gridSpan w:val="2"/>
            <w:vAlign w:val="center"/>
          </w:tcPr>
          <w:p w14:paraId="4B01611B"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70-Cheltuieli cu achiziția de materii prime, materiale consumabile și alte produse similare necesare proiectului</w:t>
            </w:r>
            <w:r w:rsidRPr="00D82F84" w:rsidDel="00884E71">
              <w:rPr>
                <w:rFonts w:ascii="Trebuchet MS" w:hAnsi="Trebuchet MS" w:cstheme="minorHAnsi"/>
                <w:color w:val="0F243E" w:themeColor="text2" w:themeShade="80"/>
                <w:lang w:val="ro-RO"/>
              </w:rPr>
              <w:t xml:space="preserve"> </w:t>
            </w:r>
          </w:p>
        </w:tc>
        <w:tc>
          <w:tcPr>
            <w:tcW w:w="2203" w:type="pct"/>
          </w:tcPr>
          <w:p w14:paraId="0EF724E6"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Materiale consumabile</w:t>
            </w:r>
          </w:p>
          <w:p w14:paraId="3A4F4819"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Cheltuieli cu materii prime și materiale necesare derulării cursurilor practice</w:t>
            </w:r>
          </w:p>
          <w:p w14:paraId="0E8DB7EF"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Materiale direct atribuibile susținerii activităților de educație și formare</w:t>
            </w:r>
          </w:p>
          <w:p w14:paraId="6DD5FEEC"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Papetărie</w:t>
            </w:r>
          </w:p>
          <w:p w14:paraId="45A19F4B"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Cheltuieli cu materialele auxiliare</w:t>
            </w:r>
          </w:p>
          <w:p w14:paraId="6468C7F3"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Cheltuieli cu materialele pentru ambalat</w:t>
            </w:r>
          </w:p>
          <w:p w14:paraId="22CBAEF7"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Cheltuieli cu alte materiale consumabile</w:t>
            </w:r>
          </w:p>
          <w:p w14:paraId="7B03EC9A"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Multiplicare</w:t>
            </w:r>
          </w:p>
        </w:tc>
      </w:tr>
      <w:tr w:rsidR="00C86C54" w:rsidRPr="00D82F84" w14:paraId="0D14EFED" w14:textId="77777777" w:rsidTr="005A0537">
        <w:tc>
          <w:tcPr>
            <w:tcW w:w="334" w:type="pct"/>
            <w:vMerge/>
            <w:shd w:val="clear" w:color="auto" w:fill="B8CCE4" w:themeFill="accent1" w:themeFillTint="66"/>
          </w:tcPr>
          <w:p w14:paraId="63619D83"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Align w:val="center"/>
          </w:tcPr>
          <w:p w14:paraId="32E483C1" w14:textId="77777777" w:rsidR="00C86C54" w:rsidRPr="00D82F84" w:rsidRDefault="00C86C54" w:rsidP="005A0537">
            <w:pPr>
              <w:rPr>
                <w:rFonts w:ascii="Trebuchet MS" w:hAnsi="Trebuchet MS"/>
                <w:color w:val="0F243E" w:themeColor="text2" w:themeShade="80"/>
                <w:lang w:val="ro-RO"/>
              </w:rPr>
            </w:pPr>
            <w:r w:rsidRPr="00D82F84">
              <w:rPr>
                <w:rFonts w:ascii="Trebuchet MS" w:hAnsi="Trebuchet MS"/>
                <w:color w:val="0F243E" w:themeColor="text2" w:themeShade="80"/>
                <w:lang w:val="ro-RO"/>
              </w:rPr>
              <w:t>22 - cheltuieli cu achiziția de active necorporale</w:t>
            </w:r>
          </w:p>
        </w:tc>
        <w:tc>
          <w:tcPr>
            <w:tcW w:w="1425" w:type="pct"/>
            <w:gridSpan w:val="2"/>
            <w:vAlign w:val="center"/>
          </w:tcPr>
          <w:p w14:paraId="039F62CD" w14:textId="77777777" w:rsidR="00C86C54" w:rsidRPr="00D82F84" w:rsidRDefault="00C86C54" w:rsidP="005A0537">
            <w:pPr>
              <w:rPr>
                <w:rFonts w:ascii="Trebuchet MS" w:hAnsi="Trebuchet MS"/>
                <w:color w:val="0F243E" w:themeColor="text2" w:themeShade="80"/>
                <w:lang w:val="ro-RO"/>
              </w:rPr>
            </w:pPr>
            <w:r w:rsidRPr="00D82F84">
              <w:rPr>
                <w:rFonts w:ascii="Trebuchet MS" w:hAnsi="Trebuchet MS"/>
                <w:color w:val="0F243E" w:themeColor="text2" w:themeShade="80"/>
                <w:lang w:val="ro-RO"/>
              </w:rPr>
              <w:t>76 - cheltuieli cu achiziția de active necorporale</w:t>
            </w:r>
          </w:p>
        </w:tc>
        <w:tc>
          <w:tcPr>
            <w:tcW w:w="2203" w:type="pct"/>
          </w:tcPr>
          <w:p w14:paraId="149E043A"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concesiuni, brevete, licente, mărci comerciale, drepturi și active similare, aplicații informatice</w:t>
            </w:r>
          </w:p>
        </w:tc>
      </w:tr>
      <w:tr w:rsidR="00C86C54" w:rsidRPr="00D82F84" w14:paraId="2EBF3351" w14:textId="77777777" w:rsidTr="005A0537">
        <w:tc>
          <w:tcPr>
            <w:tcW w:w="334" w:type="pct"/>
            <w:vMerge/>
            <w:shd w:val="clear" w:color="auto" w:fill="B8CCE4" w:themeFill="accent1" w:themeFillTint="66"/>
          </w:tcPr>
          <w:p w14:paraId="77451C2E"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Align w:val="center"/>
          </w:tcPr>
          <w:p w14:paraId="3156FCAF" w14:textId="77777777" w:rsidR="00C86C54" w:rsidRPr="00D82F84" w:rsidRDefault="00C86C54" w:rsidP="005A0537">
            <w:pPr>
              <w:rPr>
                <w:rFonts w:ascii="Trebuchet MS" w:hAnsi="Trebuchet MS"/>
                <w:color w:val="0F243E" w:themeColor="text2" w:themeShade="80"/>
                <w:lang w:val="ro-RO"/>
              </w:rPr>
            </w:pPr>
            <w:r w:rsidRPr="00D82F84">
              <w:rPr>
                <w:rFonts w:ascii="Trebuchet MS" w:hAnsi="Trebuchet MS"/>
                <w:color w:val="0F243E" w:themeColor="text2" w:themeShade="80"/>
                <w:lang w:val="ro-RO"/>
              </w:rPr>
              <w:t>23-Cheltuieli cu hrana</w:t>
            </w:r>
          </w:p>
        </w:tc>
        <w:tc>
          <w:tcPr>
            <w:tcW w:w="1425" w:type="pct"/>
            <w:gridSpan w:val="2"/>
            <w:vAlign w:val="center"/>
          </w:tcPr>
          <w:p w14:paraId="712895AB" w14:textId="77777777" w:rsidR="00C86C54" w:rsidRPr="00D82F84" w:rsidRDefault="00C86C54" w:rsidP="005A0537">
            <w:pPr>
              <w:rPr>
                <w:rFonts w:ascii="Trebuchet MS" w:hAnsi="Trebuchet MS"/>
                <w:color w:val="0F243E" w:themeColor="text2" w:themeShade="80"/>
                <w:lang w:val="ro-RO"/>
              </w:rPr>
            </w:pPr>
            <w:r w:rsidRPr="00D82F84">
              <w:rPr>
                <w:rFonts w:ascii="Trebuchet MS" w:hAnsi="Trebuchet MS"/>
                <w:color w:val="0F243E" w:themeColor="text2" w:themeShade="80"/>
                <w:lang w:val="ro-RO"/>
              </w:rPr>
              <w:t>81-Cheltuieli cu hrana</w:t>
            </w:r>
          </w:p>
        </w:tc>
        <w:tc>
          <w:tcPr>
            <w:tcW w:w="2203" w:type="pct"/>
          </w:tcPr>
          <w:p w14:paraId="3D02C7FE"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Cheltuieli cu hrana pentru participanți (grup țintă) și alți participanți la activitățile proiectului</w:t>
            </w:r>
          </w:p>
        </w:tc>
      </w:tr>
      <w:tr w:rsidR="00C86C54" w:rsidRPr="00D82F84" w14:paraId="33AE02FB" w14:textId="77777777" w:rsidTr="005A0537">
        <w:tc>
          <w:tcPr>
            <w:tcW w:w="334" w:type="pct"/>
            <w:vMerge/>
            <w:shd w:val="clear" w:color="auto" w:fill="B8CCE4" w:themeFill="accent1" w:themeFillTint="66"/>
          </w:tcPr>
          <w:p w14:paraId="78206E4F"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Align w:val="center"/>
          </w:tcPr>
          <w:p w14:paraId="0F34BC45" w14:textId="77777777" w:rsidR="00C86C54" w:rsidRPr="00D82F84" w:rsidRDefault="00C86C54" w:rsidP="005A0537">
            <w:pPr>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43-Cheltuieli pentru asigurarea utilităților necesare funcționarii structurilor </w:t>
            </w:r>
            <w:r w:rsidRPr="00D82F84">
              <w:rPr>
                <w:rFonts w:ascii="Trebuchet MS" w:hAnsi="Trebuchet MS"/>
                <w:color w:val="0F243E" w:themeColor="text2" w:themeShade="80"/>
                <w:lang w:val="ro-RO"/>
              </w:rPr>
              <w:lastRenderedPageBreak/>
              <w:t>operaționalizate in cadrul proiectului</w:t>
            </w:r>
          </w:p>
        </w:tc>
        <w:tc>
          <w:tcPr>
            <w:tcW w:w="1425" w:type="pct"/>
            <w:gridSpan w:val="2"/>
            <w:vAlign w:val="center"/>
          </w:tcPr>
          <w:p w14:paraId="7527685F" w14:textId="77777777" w:rsidR="00C86C54" w:rsidRPr="00D82F84" w:rsidRDefault="00C86C54" w:rsidP="005A0537">
            <w:pPr>
              <w:rPr>
                <w:rFonts w:ascii="Trebuchet MS" w:hAnsi="Trebuchet MS"/>
                <w:color w:val="0F243E" w:themeColor="text2" w:themeShade="80"/>
                <w:lang w:val="ro-RO"/>
              </w:rPr>
            </w:pPr>
            <w:r w:rsidRPr="00D82F84">
              <w:rPr>
                <w:rFonts w:ascii="Trebuchet MS" w:hAnsi="Trebuchet MS"/>
                <w:color w:val="0F243E" w:themeColor="text2" w:themeShade="80"/>
                <w:lang w:val="ro-RO"/>
              </w:rPr>
              <w:lastRenderedPageBreak/>
              <w:t>165-Cheltuieli pentru asigurarea utilităților necesare structurii</w:t>
            </w:r>
          </w:p>
        </w:tc>
        <w:tc>
          <w:tcPr>
            <w:tcW w:w="2203" w:type="pct"/>
            <w:shd w:val="clear" w:color="auto" w:fill="FFFFFF" w:themeFill="background1"/>
          </w:tcPr>
          <w:p w14:paraId="03DC0564"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 Utilități:</w:t>
            </w:r>
          </w:p>
          <w:p w14:paraId="2AC790FD"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apă şi canalizare;</w:t>
            </w:r>
          </w:p>
          <w:p w14:paraId="45121493"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servicii de salubrizare;</w:t>
            </w:r>
          </w:p>
          <w:p w14:paraId="61AC1CFF"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energie electrică;</w:t>
            </w:r>
          </w:p>
          <w:p w14:paraId="22E15B6C"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lastRenderedPageBreak/>
              <w:t>o energie termică şi/sau gaze naturale;</w:t>
            </w:r>
          </w:p>
          <w:p w14:paraId="3A7D1095"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telefoane, fax, internet, acces la baze de date;</w:t>
            </w:r>
          </w:p>
          <w:p w14:paraId="6AF1EF81"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servicii poștale şi/sau servicii curierat.</w:t>
            </w:r>
          </w:p>
          <w:p w14:paraId="5E7E1DB9"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Servicii de administrare a clădirilor: </w:t>
            </w:r>
          </w:p>
          <w:p w14:paraId="274737C5"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întreținerea curentă;</w:t>
            </w:r>
          </w:p>
          <w:p w14:paraId="72335A2E"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asigurarea securității clădirilor;</w:t>
            </w:r>
          </w:p>
          <w:p w14:paraId="371779D8"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salubrizare şi igienizare.</w:t>
            </w:r>
          </w:p>
          <w:p w14:paraId="1AAA12F0"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Servicii de întreținere şi reparare echipamente şi mijloace de transport: </w:t>
            </w:r>
          </w:p>
          <w:p w14:paraId="09A52EE6"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întreținere echipamente;</w:t>
            </w:r>
          </w:p>
          <w:p w14:paraId="2104D964"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reparații echipamente;</w:t>
            </w:r>
          </w:p>
          <w:p w14:paraId="52148EC5"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întreținere mijloace de transport;</w:t>
            </w:r>
          </w:p>
          <w:p w14:paraId="79B5F34E"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o reparații mijloace de transport.</w:t>
            </w:r>
          </w:p>
          <w:p w14:paraId="5443EC13"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Arhivare documente </w:t>
            </w:r>
          </w:p>
          <w:p w14:paraId="4CC46EBE"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Amortizare active </w:t>
            </w:r>
          </w:p>
          <w:p w14:paraId="26D940B2"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Cheltuieli financiare şi juridice (notariale):</w:t>
            </w:r>
          </w:p>
          <w:p w14:paraId="7793C60D"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 xml:space="preserve">Prime de asigurare bunuri (mobile şi imobile) </w:t>
            </w:r>
          </w:p>
          <w:p w14:paraId="7B21D54F"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Prime de asigurare obligatorie auto (excluzând asigurarea CASCO)</w:t>
            </w:r>
          </w:p>
          <w:p w14:paraId="5C0129D0" w14:textId="77777777" w:rsidR="00C86C54" w:rsidRPr="00D82F84" w:rsidRDefault="00C86C54" w:rsidP="00C86C54">
            <w:pPr>
              <w:widowControl w:val="0"/>
              <w:numPr>
                <w:ilvl w:val="0"/>
                <w:numId w:val="1"/>
              </w:numPr>
              <w:rPr>
                <w:rFonts w:ascii="Trebuchet MS" w:hAnsi="Trebuchet MS"/>
                <w:color w:val="0F243E" w:themeColor="text2" w:themeShade="80"/>
                <w:lang w:val="ro-RO"/>
              </w:rPr>
            </w:pPr>
            <w:r w:rsidRPr="00D82F84">
              <w:rPr>
                <w:rFonts w:ascii="Trebuchet MS" w:hAnsi="Trebuchet MS"/>
                <w:color w:val="0F243E" w:themeColor="text2" w:themeShade="80"/>
                <w:lang w:val="ro-RO"/>
              </w:rPr>
              <w:t>Cheltuieli aferente deschiderii, gestionării şi operării contului/conturilor bancare al/ale proiectului</w:t>
            </w:r>
          </w:p>
        </w:tc>
      </w:tr>
      <w:tr w:rsidR="00C86C54" w:rsidRPr="00D82F84" w14:paraId="776F1479" w14:textId="77777777" w:rsidTr="005A0537">
        <w:tc>
          <w:tcPr>
            <w:tcW w:w="334" w:type="pct"/>
            <w:vMerge/>
            <w:shd w:val="clear" w:color="auto" w:fill="B8CCE4" w:themeFill="accent1" w:themeFillTint="66"/>
          </w:tcPr>
          <w:p w14:paraId="35B518AC"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Align w:val="center"/>
          </w:tcPr>
          <w:p w14:paraId="7F804EE1"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5-Cheltuieli cu închirierea, altele decât cele prevăzute la cheltuielile generale de administrație</w:t>
            </w:r>
            <w:r w:rsidRPr="00D82F84" w:rsidDel="00DB48AC">
              <w:rPr>
                <w:rFonts w:ascii="Trebuchet MS" w:hAnsi="Trebuchet MS" w:cstheme="minorHAnsi"/>
                <w:color w:val="0F243E" w:themeColor="text2" w:themeShade="80"/>
                <w:lang w:val="ro-RO"/>
              </w:rPr>
              <w:t xml:space="preserve"> </w:t>
            </w:r>
          </w:p>
        </w:tc>
        <w:tc>
          <w:tcPr>
            <w:tcW w:w="1425" w:type="pct"/>
            <w:gridSpan w:val="2"/>
            <w:vAlign w:val="center"/>
          </w:tcPr>
          <w:p w14:paraId="785F0A1E"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9-Cheltuieli cu închirierea, altele decât cele prevăzute la cheltuielile generale de administrație</w:t>
            </w:r>
            <w:r w:rsidRPr="00D82F84" w:rsidDel="00DB48AC">
              <w:rPr>
                <w:rFonts w:ascii="Trebuchet MS" w:hAnsi="Trebuchet MS" w:cstheme="minorHAnsi"/>
                <w:color w:val="0F243E" w:themeColor="text2" w:themeShade="80"/>
                <w:lang w:val="ro-RO"/>
              </w:rPr>
              <w:t xml:space="preserve"> </w:t>
            </w:r>
          </w:p>
        </w:tc>
        <w:tc>
          <w:tcPr>
            <w:tcW w:w="2203" w:type="pct"/>
          </w:tcPr>
          <w:p w14:paraId="71140ED1"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Închiriere sedii, inclusiv depozite</w:t>
            </w:r>
          </w:p>
          <w:p w14:paraId="298953C0"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Închiriere spații pentru desfășurarea diverselor activități ale operațiunii</w:t>
            </w:r>
          </w:p>
          <w:p w14:paraId="145EAEEA"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Închiriere echipamente</w:t>
            </w:r>
          </w:p>
          <w:p w14:paraId="0F690966"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Închiriere vehicule</w:t>
            </w:r>
          </w:p>
          <w:p w14:paraId="4B9A3EFC"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Închiriere diverse bunuri</w:t>
            </w:r>
          </w:p>
        </w:tc>
      </w:tr>
      <w:tr w:rsidR="00C86C54" w:rsidRPr="00D82F84" w14:paraId="6E7AEEFA" w14:textId="77777777" w:rsidTr="005A0537">
        <w:tc>
          <w:tcPr>
            <w:tcW w:w="334" w:type="pct"/>
            <w:vMerge/>
            <w:shd w:val="clear" w:color="auto" w:fill="B8CCE4" w:themeFill="accent1" w:themeFillTint="66"/>
          </w:tcPr>
          <w:p w14:paraId="7B71585F"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Align w:val="center"/>
          </w:tcPr>
          <w:p w14:paraId="46581C70"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4-Cheltuieli de leasing</w:t>
            </w:r>
            <w:r w:rsidRPr="00D82F84" w:rsidDel="00DB48AC">
              <w:rPr>
                <w:rFonts w:ascii="Trebuchet MS" w:hAnsi="Trebuchet MS" w:cstheme="minorHAnsi"/>
                <w:color w:val="0F243E" w:themeColor="text2" w:themeShade="80"/>
                <w:lang w:val="ro-RO"/>
              </w:rPr>
              <w:t xml:space="preserve"> </w:t>
            </w:r>
          </w:p>
        </w:tc>
        <w:tc>
          <w:tcPr>
            <w:tcW w:w="1425" w:type="pct"/>
            <w:gridSpan w:val="2"/>
            <w:vAlign w:val="center"/>
          </w:tcPr>
          <w:p w14:paraId="3D47CC21"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8-Cheltuieli de leasing  fără achiziție</w:t>
            </w:r>
          </w:p>
        </w:tc>
        <w:tc>
          <w:tcPr>
            <w:tcW w:w="2203" w:type="pct"/>
          </w:tcPr>
          <w:p w14:paraId="066EE6DB"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Rate de leasing plătite de utilizatorul de leasing pentru:</w:t>
            </w:r>
          </w:p>
          <w:p w14:paraId="679B235E" w14:textId="77777777" w:rsidR="00C86C54" w:rsidRPr="00D82F84" w:rsidRDefault="00C86C54" w:rsidP="00C86C54">
            <w:pPr>
              <w:widowControl w:val="0"/>
              <w:numPr>
                <w:ilvl w:val="1"/>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Echipamente</w:t>
            </w:r>
          </w:p>
          <w:p w14:paraId="45A8B5C0" w14:textId="77777777" w:rsidR="00C86C54" w:rsidRPr="00D82F84" w:rsidRDefault="00C86C54" w:rsidP="00C86C54">
            <w:pPr>
              <w:widowControl w:val="0"/>
              <w:numPr>
                <w:ilvl w:val="1"/>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Vehicule</w:t>
            </w:r>
          </w:p>
          <w:p w14:paraId="7451501A" w14:textId="77777777" w:rsidR="00C86C54" w:rsidRPr="00D82F84" w:rsidRDefault="00C86C54" w:rsidP="00C86C54">
            <w:pPr>
              <w:widowControl w:val="0"/>
              <w:numPr>
                <w:ilvl w:val="1"/>
                <w:numId w:val="1"/>
              </w:num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lastRenderedPageBreak/>
              <w:t>Diverse bunuri mobile și imobile</w:t>
            </w:r>
          </w:p>
        </w:tc>
      </w:tr>
      <w:tr w:rsidR="00C86C54" w:rsidRPr="00D82F84" w14:paraId="71920A73" w14:textId="77777777" w:rsidTr="005A0537">
        <w:tc>
          <w:tcPr>
            <w:tcW w:w="334" w:type="pct"/>
            <w:vMerge/>
            <w:shd w:val="clear" w:color="auto" w:fill="B8CCE4" w:themeFill="accent1" w:themeFillTint="66"/>
          </w:tcPr>
          <w:p w14:paraId="7D2EDEA2"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Merge w:val="restart"/>
            <w:vAlign w:val="center"/>
          </w:tcPr>
          <w:p w14:paraId="0A1FE9C3"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26-Cheltuieli cu subvenții/burse/premii</w:t>
            </w:r>
            <w:r w:rsidRPr="00D82F84" w:rsidDel="00DB48AC">
              <w:rPr>
                <w:rFonts w:ascii="Trebuchet MS" w:hAnsi="Trebuchet MS" w:cstheme="minorHAnsi"/>
                <w:color w:val="0F243E" w:themeColor="text2" w:themeShade="80"/>
                <w:lang w:val="ro-RO"/>
              </w:rPr>
              <w:t xml:space="preserve"> </w:t>
            </w:r>
          </w:p>
        </w:tc>
        <w:tc>
          <w:tcPr>
            <w:tcW w:w="1425" w:type="pct"/>
            <w:gridSpan w:val="2"/>
            <w:vAlign w:val="center"/>
          </w:tcPr>
          <w:p w14:paraId="05578987"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91-Subvenții</w:t>
            </w:r>
            <w:r w:rsidRPr="00D82F84" w:rsidDel="00DB48AC">
              <w:rPr>
                <w:rFonts w:ascii="Trebuchet MS" w:hAnsi="Trebuchet MS" w:cstheme="minorHAnsi"/>
                <w:color w:val="0F243E" w:themeColor="text2" w:themeShade="80"/>
                <w:lang w:val="ro-RO"/>
              </w:rPr>
              <w:t xml:space="preserve"> </w:t>
            </w:r>
          </w:p>
        </w:tc>
        <w:tc>
          <w:tcPr>
            <w:tcW w:w="2203" w:type="pct"/>
          </w:tcPr>
          <w:p w14:paraId="0A43AF8D"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Subvenții (ajutoare, premii) pentru cursanți pe perioada derulării cursurilor</w:t>
            </w:r>
          </w:p>
          <w:p w14:paraId="61B26DD7"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Subvenții (ajutoare, premii) pentru persoane aparținând grupurilor vulnerabile;</w:t>
            </w:r>
          </w:p>
          <w:p w14:paraId="152CC519" w14:textId="77777777" w:rsidR="00C86C54" w:rsidRPr="00D82F84" w:rsidRDefault="00C86C54" w:rsidP="00C86C54">
            <w:pPr>
              <w:widowControl w:val="0"/>
              <w:numPr>
                <w:ilvl w:val="0"/>
                <w:numId w:val="1"/>
              </w:num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Subvenții (ajutoare, premii) pentru servicii sociale de îngrijire pentru persoanele dependente (copii, persoane cu dizabilități).</w:t>
            </w:r>
          </w:p>
        </w:tc>
      </w:tr>
      <w:tr w:rsidR="00C86C54" w:rsidRPr="00D82F84" w14:paraId="01B0F045" w14:textId="77777777" w:rsidTr="005A0537">
        <w:tc>
          <w:tcPr>
            <w:tcW w:w="334" w:type="pct"/>
            <w:vMerge/>
            <w:shd w:val="clear" w:color="auto" w:fill="B8CCE4" w:themeFill="accent1" w:themeFillTint="66"/>
          </w:tcPr>
          <w:p w14:paraId="0AA7CABA"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Merge/>
          </w:tcPr>
          <w:p w14:paraId="6218F93E" w14:textId="77777777" w:rsidR="00C86C54" w:rsidRPr="00D82F84" w:rsidRDefault="00C86C54" w:rsidP="005A0537">
            <w:pPr>
              <w:rPr>
                <w:rFonts w:ascii="Trebuchet MS" w:hAnsi="Trebuchet MS" w:cstheme="minorHAnsi"/>
                <w:color w:val="0F243E" w:themeColor="text2" w:themeShade="80"/>
                <w:lang w:val="ro-RO"/>
              </w:rPr>
            </w:pPr>
          </w:p>
        </w:tc>
        <w:tc>
          <w:tcPr>
            <w:tcW w:w="1425" w:type="pct"/>
            <w:gridSpan w:val="2"/>
            <w:vAlign w:val="center"/>
          </w:tcPr>
          <w:p w14:paraId="731E97C9" w14:textId="77777777" w:rsidR="00C86C54" w:rsidRPr="00D82F84" w:rsidRDefault="00C86C54" w:rsidP="005A0537">
            <w:pPr>
              <w:jc w:val="both"/>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94 - Burse</w:t>
            </w:r>
            <w:r w:rsidRPr="00D82F84" w:rsidDel="00DB48AC">
              <w:rPr>
                <w:rFonts w:ascii="Trebuchet MS" w:hAnsi="Trebuchet MS" w:cstheme="minorHAnsi"/>
                <w:color w:val="0F243E" w:themeColor="text2" w:themeShade="80"/>
                <w:lang w:val="ro-RO"/>
              </w:rPr>
              <w:t xml:space="preserve"> </w:t>
            </w:r>
          </w:p>
        </w:tc>
        <w:tc>
          <w:tcPr>
            <w:tcW w:w="2203" w:type="pct"/>
          </w:tcPr>
          <w:p w14:paraId="77B1F92B" w14:textId="77777777" w:rsidR="00C86C54" w:rsidRPr="00D82F84" w:rsidRDefault="00C86C54" w:rsidP="00C86C54">
            <w:pPr>
              <w:widowControl w:val="0"/>
              <w:numPr>
                <w:ilvl w:val="0"/>
                <w:numId w:val="1"/>
              </w:numPr>
              <w:jc w:val="both"/>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Burse sociale.</w:t>
            </w:r>
          </w:p>
        </w:tc>
      </w:tr>
      <w:tr w:rsidR="00C86C54" w:rsidRPr="00D82F84" w14:paraId="23BBC640" w14:textId="77777777" w:rsidTr="005A0537">
        <w:tc>
          <w:tcPr>
            <w:tcW w:w="334" w:type="pct"/>
            <w:vMerge/>
            <w:shd w:val="clear" w:color="auto" w:fill="B8CCE4" w:themeFill="accent1" w:themeFillTint="66"/>
          </w:tcPr>
          <w:p w14:paraId="7BFE2E1A"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vMerge/>
          </w:tcPr>
          <w:p w14:paraId="613B8DA3" w14:textId="77777777" w:rsidR="00C86C54" w:rsidRPr="00D82F84" w:rsidRDefault="00C86C54" w:rsidP="005A0537">
            <w:pPr>
              <w:rPr>
                <w:rFonts w:ascii="Trebuchet MS" w:hAnsi="Trebuchet MS" w:cstheme="minorHAnsi"/>
                <w:color w:val="0F243E" w:themeColor="text2" w:themeShade="80"/>
                <w:lang w:val="ro-RO"/>
              </w:rPr>
            </w:pPr>
          </w:p>
        </w:tc>
        <w:tc>
          <w:tcPr>
            <w:tcW w:w="1425" w:type="pct"/>
            <w:gridSpan w:val="2"/>
            <w:vAlign w:val="center"/>
          </w:tcPr>
          <w:p w14:paraId="44B5903D" w14:textId="77777777" w:rsidR="00C86C54" w:rsidRPr="00D82F84" w:rsidRDefault="00C86C54" w:rsidP="005A0537">
            <w:pPr>
              <w:jc w:val="both"/>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95 - Premii</w:t>
            </w:r>
          </w:p>
        </w:tc>
        <w:tc>
          <w:tcPr>
            <w:tcW w:w="2203" w:type="pct"/>
          </w:tcPr>
          <w:p w14:paraId="046B4ED4" w14:textId="77777777" w:rsidR="00C86C54" w:rsidRPr="00D82F84" w:rsidRDefault="00C86C54" w:rsidP="00C86C54">
            <w:pPr>
              <w:widowControl w:val="0"/>
              <w:numPr>
                <w:ilvl w:val="0"/>
                <w:numId w:val="1"/>
              </w:numPr>
              <w:jc w:val="both"/>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Premii în cadrul unor concursuri</w:t>
            </w:r>
          </w:p>
        </w:tc>
      </w:tr>
      <w:tr w:rsidR="00C86C54" w:rsidRPr="00D82F84" w14:paraId="7A488A93" w14:textId="77777777" w:rsidTr="005A0537">
        <w:tc>
          <w:tcPr>
            <w:tcW w:w="334" w:type="pct"/>
            <w:vMerge/>
            <w:tcBorders>
              <w:bottom w:val="single" w:sz="4" w:space="0" w:color="auto"/>
            </w:tcBorders>
            <w:shd w:val="clear" w:color="auto" w:fill="B8CCE4" w:themeFill="accent1" w:themeFillTint="66"/>
          </w:tcPr>
          <w:p w14:paraId="75B157AB" w14:textId="77777777" w:rsidR="00C86C54" w:rsidRPr="00D82F84" w:rsidRDefault="00C86C54" w:rsidP="005A0537">
            <w:pPr>
              <w:jc w:val="both"/>
              <w:rPr>
                <w:rFonts w:ascii="Trebuchet MS" w:hAnsi="Trebuchet MS" w:cstheme="minorHAnsi"/>
                <w:color w:val="0F243E" w:themeColor="text2" w:themeShade="80"/>
                <w:lang w:val="ro-RO"/>
              </w:rPr>
            </w:pPr>
          </w:p>
        </w:tc>
        <w:tc>
          <w:tcPr>
            <w:tcW w:w="1038" w:type="pct"/>
            <w:tcBorders>
              <w:bottom w:val="single" w:sz="4" w:space="0" w:color="auto"/>
            </w:tcBorders>
            <w:vAlign w:val="center"/>
          </w:tcPr>
          <w:p w14:paraId="2F7D33D5"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28-Cheltuieli de tip FEDR</w:t>
            </w:r>
            <w:r w:rsidRPr="00D82F84" w:rsidDel="002478F7">
              <w:rPr>
                <w:rFonts w:ascii="Trebuchet MS" w:hAnsi="Trebuchet MS" w:cstheme="minorHAnsi"/>
                <w:color w:val="0F243E" w:themeColor="text2" w:themeShade="80"/>
                <w:lang w:val="ro-RO"/>
              </w:rPr>
              <w:t xml:space="preserve"> </w:t>
            </w:r>
          </w:p>
        </w:tc>
        <w:tc>
          <w:tcPr>
            <w:tcW w:w="1425" w:type="pct"/>
            <w:gridSpan w:val="2"/>
            <w:tcBorders>
              <w:bottom w:val="single" w:sz="4" w:space="0" w:color="auto"/>
            </w:tcBorders>
            <w:vAlign w:val="center"/>
          </w:tcPr>
          <w:p w14:paraId="713A3DD4"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99 - cheltuieli de tip FEDR</w:t>
            </w:r>
          </w:p>
        </w:tc>
        <w:tc>
          <w:tcPr>
            <w:tcW w:w="2203" w:type="pct"/>
            <w:tcBorders>
              <w:bottom w:val="single" w:sz="4" w:space="0" w:color="auto"/>
            </w:tcBorders>
          </w:tcPr>
          <w:p w14:paraId="6262EAD8"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Echipamente:</w:t>
            </w:r>
          </w:p>
          <w:p w14:paraId="07D851FD"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a) echipamente de calcul şi echipamente periferice de calcul</w:t>
            </w:r>
          </w:p>
          <w:p w14:paraId="10CE1182"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b) cablare reţea internă</w:t>
            </w:r>
          </w:p>
          <w:p w14:paraId="4C825D5A"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c) achiziţionare şi instalare de sisteme şi echipamente pentru persoane cu dizabilităţi</w:t>
            </w:r>
          </w:p>
          <w:p w14:paraId="40441738" w14:textId="77777777" w:rsidR="00C86C54" w:rsidRPr="00D82F84" w:rsidRDefault="00C86C54" w:rsidP="00C86C54">
            <w:pPr>
              <w:widowControl w:val="0"/>
              <w:numPr>
                <w:ilvl w:val="0"/>
                <w:numId w:val="1"/>
              </w:numPr>
              <w:jc w:val="both"/>
              <w:rPr>
                <w:rFonts w:ascii="Trebuchet MS" w:hAnsi="Trebuchet MS"/>
                <w:color w:val="0F243E" w:themeColor="text2" w:themeShade="80"/>
                <w:lang w:val="ro-RO"/>
              </w:rPr>
            </w:pPr>
            <w:r w:rsidRPr="00D82F84">
              <w:rPr>
                <w:rFonts w:ascii="Trebuchet MS" w:hAnsi="Trebuchet MS"/>
                <w:color w:val="0F243E" w:themeColor="text2" w:themeShade="80"/>
                <w:lang w:val="ro-RO"/>
              </w:rPr>
              <w:t>• Mobilier, birotică, echipamente de protecţie a valorilor umane şi materiale</w:t>
            </w:r>
          </w:p>
          <w:p w14:paraId="0F3B8ACD" w14:textId="77777777" w:rsidR="00C86C54" w:rsidRPr="00D82F84" w:rsidRDefault="00C86C54" w:rsidP="00C86C54">
            <w:pPr>
              <w:widowControl w:val="0"/>
              <w:numPr>
                <w:ilvl w:val="0"/>
                <w:numId w:val="1"/>
              </w:numPr>
              <w:jc w:val="both"/>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 Mijloace fixe (mijloacele fixe reprezintă obiectul sau complexul de obiecte care se utilizează ca atare și îndeplinește cumulativ următoarele condiții: are o valoare de intrare mai mare decât limita stabilită prin H.G. nr.276/2013  privind stabilirea valorii de intrare a mijloacelor fixe (începând cu 01.07.2013 valoarea stabilită prin H.G. este de 2.500 lei fără TVA) și au o durată normală de utilizare mai mare de un an);</w:t>
            </w:r>
          </w:p>
        </w:tc>
      </w:tr>
      <w:tr w:rsidR="00C86C54" w:rsidRPr="00D82F84" w14:paraId="375FA018" w14:textId="77777777" w:rsidTr="005A0537">
        <w:tc>
          <w:tcPr>
            <w:tcW w:w="5000" w:type="pct"/>
            <w:gridSpan w:val="5"/>
            <w:shd w:val="clear" w:color="auto" w:fill="F2DBDB" w:themeFill="accent2" w:themeFillTint="33"/>
          </w:tcPr>
          <w:p w14:paraId="4BF91AC5" w14:textId="77777777" w:rsidR="00C86C54" w:rsidRPr="00D82F84" w:rsidRDefault="00C86C54" w:rsidP="005A0537">
            <w:pPr>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CHELTUIELI INDIRECTE</w:t>
            </w:r>
          </w:p>
          <w:p w14:paraId="2E84CAAA"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CHELTUIELILE ELIGIBILE INDIRECTE REPREZINTĂ CHELTUIELILE EFECTUATE PENTRU FUNCȚIONAREA DE ANSAMBLU A PROIECTULUI ȘI NU POT FI ATRIBUITE DIRECT UNEI ANUMITE ACTIVITĂȚI</w:t>
            </w:r>
          </w:p>
        </w:tc>
      </w:tr>
      <w:tr w:rsidR="00C86C54" w:rsidRPr="00D82F84" w14:paraId="06AC6D81" w14:textId="77777777" w:rsidTr="005A0537">
        <w:tc>
          <w:tcPr>
            <w:tcW w:w="334" w:type="pct"/>
            <w:tcBorders>
              <w:bottom w:val="single" w:sz="4" w:space="0" w:color="auto"/>
            </w:tcBorders>
            <w:shd w:val="clear" w:color="auto" w:fill="F2DBDB" w:themeFill="accent2" w:themeFillTint="33"/>
          </w:tcPr>
          <w:p w14:paraId="6A8D855E" w14:textId="77777777" w:rsidR="00C86C54" w:rsidRPr="00D82F84" w:rsidRDefault="00C86C54" w:rsidP="005A0537">
            <w:pPr>
              <w:jc w:val="both"/>
              <w:rPr>
                <w:rFonts w:ascii="Trebuchet MS" w:hAnsi="Trebuchet MS" w:cstheme="minorHAnsi"/>
                <w:b/>
                <w:color w:val="0F243E" w:themeColor="text2" w:themeShade="80"/>
                <w:lang w:val="ro-RO"/>
              </w:rPr>
            </w:pPr>
          </w:p>
        </w:tc>
        <w:tc>
          <w:tcPr>
            <w:tcW w:w="1097" w:type="pct"/>
            <w:gridSpan w:val="2"/>
            <w:shd w:val="clear" w:color="auto" w:fill="F2DBDB" w:themeFill="accent2" w:themeFillTint="33"/>
            <w:vAlign w:val="center"/>
          </w:tcPr>
          <w:p w14:paraId="52426062" w14:textId="77777777" w:rsidR="00C86C54" w:rsidRPr="00D82F84" w:rsidRDefault="00C86C54" w:rsidP="005A0537">
            <w:pPr>
              <w:jc w:val="both"/>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Categorie MySMIS</w:t>
            </w:r>
          </w:p>
        </w:tc>
        <w:tc>
          <w:tcPr>
            <w:tcW w:w="1366" w:type="pct"/>
            <w:shd w:val="clear" w:color="auto" w:fill="F2DBDB" w:themeFill="accent2" w:themeFillTint="33"/>
            <w:vAlign w:val="center"/>
          </w:tcPr>
          <w:p w14:paraId="57786565" w14:textId="77777777" w:rsidR="00C86C54" w:rsidRPr="00D82F84" w:rsidRDefault="00C86C54" w:rsidP="005A0537">
            <w:pPr>
              <w:jc w:val="center"/>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SUBCATEGORIE MYSMIS</w:t>
            </w:r>
          </w:p>
        </w:tc>
        <w:tc>
          <w:tcPr>
            <w:tcW w:w="2203" w:type="pct"/>
            <w:shd w:val="clear" w:color="auto" w:fill="F2DBDB" w:themeFill="accent2" w:themeFillTint="33"/>
            <w:vAlign w:val="center"/>
          </w:tcPr>
          <w:p w14:paraId="40D6ACB5" w14:textId="77777777" w:rsidR="00C86C54" w:rsidRPr="00D82F84" w:rsidRDefault="00C86C54" w:rsidP="005A0537">
            <w:pPr>
              <w:jc w:val="center"/>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SUBCATEGORIA (DESCRIEREA CHELTUIELII) CONȚINE:</w:t>
            </w:r>
          </w:p>
        </w:tc>
      </w:tr>
      <w:tr w:rsidR="00C86C54" w:rsidRPr="00D82F84" w14:paraId="3D954184" w14:textId="77777777" w:rsidTr="005A0537">
        <w:trPr>
          <w:trHeight w:val="627"/>
        </w:trPr>
        <w:tc>
          <w:tcPr>
            <w:tcW w:w="334" w:type="pct"/>
            <w:vMerge w:val="restart"/>
            <w:shd w:val="clear" w:color="auto" w:fill="F2DBDB" w:themeFill="accent2" w:themeFillTint="33"/>
            <w:textDirection w:val="btLr"/>
          </w:tcPr>
          <w:p w14:paraId="1FF1A7DC" w14:textId="77777777" w:rsidR="00C86C54" w:rsidRPr="00D82F84" w:rsidRDefault="00C86C54" w:rsidP="005A0537">
            <w:pPr>
              <w:ind w:left="113" w:right="113"/>
              <w:jc w:val="center"/>
              <w:rPr>
                <w:rFonts w:ascii="Trebuchet MS" w:hAnsi="Trebuchet MS" w:cstheme="minorHAnsi"/>
                <w:b/>
                <w:color w:val="0F243E" w:themeColor="text2" w:themeShade="80"/>
                <w:lang w:val="ro-RO"/>
              </w:rPr>
            </w:pPr>
            <w:r w:rsidRPr="00D82F84">
              <w:rPr>
                <w:rFonts w:ascii="Trebuchet MS" w:hAnsi="Trebuchet MS" w:cstheme="minorHAnsi"/>
                <w:b/>
                <w:color w:val="0F243E" w:themeColor="text2" w:themeShade="80"/>
                <w:lang w:val="ro-RO"/>
              </w:rPr>
              <w:t>Cheltuieli eligibile indirecte</w:t>
            </w:r>
          </w:p>
        </w:tc>
        <w:tc>
          <w:tcPr>
            <w:tcW w:w="1097" w:type="pct"/>
            <w:gridSpan w:val="2"/>
            <w:vAlign w:val="center"/>
          </w:tcPr>
          <w:p w14:paraId="14C16D07" w14:textId="77777777" w:rsidR="00C86C54" w:rsidRPr="00D82F84" w:rsidRDefault="00C86C54" w:rsidP="005A0537">
            <w:pPr>
              <w:rPr>
                <w:rFonts w:ascii="Trebuchet MS" w:hAnsi="Trebuchet MS" w:cstheme="minorHAnsi"/>
                <w:color w:val="0F243E" w:themeColor="text2" w:themeShade="80"/>
                <w:lang w:val="ro-RO"/>
              </w:rPr>
            </w:pPr>
          </w:p>
          <w:p w14:paraId="5B8071AB"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44 - Cheltuieli indirecte conform art. 68</w:t>
            </w:r>
          </w:p>
          <w:p w14:paraId="69959BF0" w14:textId="77777777" w:rsidR="00C86C54" w:rsidRPr="00D82F84" w:rsidRDefault="00C86C54" w:rsidP="005A0537">
            <w:pPr>
              <w:rPr>
                <w:rFonts w:ascii="Trebuchet MS" w:hAnsi="Trebuchet MS" w:cstheme="minorHAnsi"/>
                <w:color w:val="0F243E" w:themeColor="text2" w:themeShade="80"/>
                <w:lang w:val="ro-RO"/>
              </w:rPr>
            </w:pPr>
          </w:p>
          <w:p w14:paraId="2B8C38D4" w14:textId="77777777" w:rsidR="00C86C54" w:rsidRPr="00D82F84" w:rsidRDefault="00C86C54" w:rsidP="005A0537">
            <w:pPr>
              <w:rPr>
                <w:rFonts w:ascii="Trebuchet MS" w:hAnsi="Trebuchet MS" w:cstheme="minorHAnsi"/>
                <w:color w:val="0F243E" w:themeColor="text2" w:themeShade="80"/>
                <w:lang w:val="ro-RO"/>
              </w:rPr>
            </w:pPr>
          </w:p>
          <w:p w14:paraId="3D6CF369" w14:textId="77777777" w:rsidR="00C86C54" w:rsidRPr="00D82F84" w:rsidRDefault="00C86C54" w:rsidP="005A0537">
            <w:pPr>
              <w:rPr>
                <w:rFonts w:ascii="Trebuchet MS" w:hAnsi="Trebuchet MS" w:cstheme="minorHAnsi"/>
                <w:color w:val="0F243E" w:themeColor="text2" w:themeShade="80"/>
                <w:lang w:val="ro-RO"/>
              </w:rPr>
            </w:pPr>
          </w:p>
          <w:p w14:paraId="17C2C72F" w14:textId="77777777" w:rsidR="00C86C54" w:rsidRPr="00D82F84" w:rsidRDefault="00C86C54" w:rsidP="005A0537">
            <w:pPr>
              <w:rPr>
                <w:rFonts w:ascii="Trebuchet MS" w:hAnsi="Trebuchet MS" w:cstheme="minorHAnsi"/>
                <w:b/>
                <w:color w:val="0F243E" w:themeColor="text2" w:themeShade="80"/>
                <w:lang w:val="ro-RO"/>
              </w:rPr>
            </w:pPr>
          </w:p>
        </w:tc>
        <w:tc>
          <w:tcPr>
            <w:tcW w:w="1366" w:type="pct"/>
            <w:vAlign w:val="center"/>
          </w:tcPr>
          <w:p w14:paraId="266006DB" w14:textId="77777777" w:rsidR="00C86C54" w:rsidRPr="00D82F84" w:rsidRDefault="00C86C54" w:rsidP="005A0537">
            <w:pPr>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lastRenderedPageBreak/>
              <w:t>166 -  Cheltuieli indirecte conform art. 68</w:t>
            </w:r>
          </w:p>
        </w:tc>
        <w:tc>
          <w:tcPr>
            <w:tcW w:w="2203" w:type="pct"/>
            <w:vAlign w:val="center"/>
          </w:tcPr>
          <w:p w14:paraId="4CF3BC8D" w14:textId="77777777" w:rsidR="00C86C54" w:rsidRPr="00D82F84" w:rsidRDefault="00C86C54" w:rsidP="00C86C54">
            <w:pPr>
              <w:widowControl w:val="0"/>
              <w:numPr>
                <w:ilvl w:val="0"/>
                <w:numId w:val="5"/>
              </w:numPr>
              <w:jc w:val="both"/>
              <w:rPr>
                <w:rFonts w:ascii="Trebuchet MS" w:hAnsi="Trebuchet MS" w:cstheme="minorHAnsi"/>
                <w:color w:val="0F243E" w:themeColor="text2" w:themeShade="80"/>
                <w:lang w:val="ro-RO"/>
              </w:rPr>
            </w:pPr>
            <w:r w:rsidRPr="00D82F84">
              <w:rPr>
                <w:rFonts w:ascii="Trebuchet MS" w:hAnsi="Trebuchet MS"/>
                <w:color w:val="0F243E" w:themeColor="text2" w:themeShade="80"/>
                <w:lang w:val="ro-RO"/>
              </w:rPr>
              <w:t>Cheltuieli indirecte aferente proiectului stabilite ca rata forfetara prin aplicarea art 68 alin 1, lit b din Regulamentul UE nr 1303/2013</w:t>
            </w:r>
          </w:p>
        </w:tc>
      </w:tr>
      <w:tr w:rsidR="00C86C54" w:rsidRPr="00D82F84" w14:paraId="07BCEFE9" w14:textId="77777777" w:rsidTr="005A0537">
        <w:trPr>
          <w:trHeight w:val="1158"/>
        </w:trPr>
        <w:tc>
          <w:tcPr>
            <w:tcW w:w="334" w:type="pct"/>
            <w:vMerge/>
            <w:shd w:val="clear" w:color="auto" w:fill="F2DBDB" w:themeFill="accent2" w:themeFillTint="33"/>
          </w:tcPr>
          <w:p w14:paraId="21FF4C0E" w14:textId="77777777" w:rsidR="00C86C54" w:rsidRPr="00D82F84" w:rsidRDefault="00C86C54" w:rsidP="005A0537">
            <w:pPr>
              <w:jc w:val="both"/>
              <w:rPr>
                <w:rFonts w:ascii="Trebuchet MS" w:hAnsi="Trebuchet MS" w:cstheme="minorHAnsi"/>
                <w:b/>
                <w:color w:val="0F243E" w:themeColor="text2" w:themeShade="80"/>
                <w:lang w:val="ro-RO"/>
              </w:rPr>
            </w:pPr>
          </w:p>
        </w:tc>
        <w:tc>
          <w:tcPr>
            <w:tcW w:w="4666" w:type="pct"/>
            <w:gridSpan w:val="4"/>
            <w:shd w:val="clear" w:color="auto" w:fill="F2DBDB" w:themeFill="accent2" w:themeFillTint="33"/>
            <w:vAlign w:val="center"/>
          </w:tcPr>
          <w:p w14:paraId="5A158C87" w14:textId="77777777" w:rsidR="00C86C54" w:rsidRPr="00D82F84" w:rsidRDefault="00C86C54" w:rsidP="005A0537">
            <w:pPr>
              <w:jc w:val="both"/>
              <w:rPr>
                <w:rFonts w:ascii="Trebuchet MS" w:hAnsi="Trebuchet MS" w:cstheme="minorHAnsi"/>
                <w:color w:val="0F243E" w:themeColor="text2" w:themeShade="80"/>
                <w:lang w:val="ro-RO"/>
              </w:rPr>
            </w:pPr>
            <w:r w:rsidRPr="00D82F84">
              <w:rPr>
                <w:rFonts w:ascii="Trebuchet MS" w:hAnsi="Trebuchet MS" w:cstheme="minorHAnsi"/>
                <w:color w:val="0F243E" w:themeColor="text2" w:themeShade="80"/>
                <w:lang w:val="ro-RO"/>
              </w:rPr>
              <w:t xml:space="preserve">Lista cheltuielilor indirecte aferente proiectului este indicativă; solicitantul nu trebuie să fundamenteze cheltuielile indirecte în bugetul proiectului, aceste cheltuieli fiind stabilite ca </w:t>
            </w:r>
            <w:r w:rsidRPr="00D82F84">
              <w:rPr>
                <w:rFonts w:ascii="Trebuchet MS" w:hAnsi="Trebuchet MS" w:cstheme="minorHAnsi"/>
                <w:b/>
                <w:color w:val="0F243E" w:themeColor="text2" w:themeShade="80"/>
                <w:lang w:val="ro-RO"/>
              </w:rPr>
              <w:t xml:space="preserve">rată forfetară de 15% din costurile directe eligibile cu personalul </w:t>
            </w:r>
            <w:r w:rsidRPr="00D82F84">
              <w:rPr>
                <w:rFonts w:ascii="Trebuchet MS" w:hAnsi="Trebuchet MS" w:cstheme="minorHAnsi"/>
                <w:color w:val="0F243E" w:themeColor="text2" w:themeShade="80"/>
                <w:lang w:val="ro-RO"/>
              </w:rPr>
              <w:t xml:space="preserve">(prin aplicarea articolului 68 alineatul (1) litera (b) din Regulamentul (UE) nr. 1303/2013). </w:t>
            </w:r>
          </w:p>
        </w:tc>
      </w:tr>
    </w:tbl>
    <w:p w14:paraId="04C263FE" w14:textId="77777777" w:rsidR="00A26B84" w:rsidRPr="00D82F84" w:rsidRDefault="00A26B84" w:rsidP="00A26B84">
      <w:pPr>
        <w:spacing w:before="120" w:after="120" w:line="240" w:lineRule="auto"/>
        <w:jc w:val="both"/>
        <w:rPr>
          <w:rFonts w:ascii="Trebuchet MS" w:hAnsi="Trebuchet MS"/>
          <w:b/>
          <w:color w:val="002060"/>
        </w:rPr>
      </w:pPr>
    </w:p>
    <w:p w14:paraId="0E5CAF8F" w14:textId="77777777" w:rsidR="0017338B" w:rsidRPr="00D82F84" w:rsidRDefault="0017338B" w:rsidP="00A26B84">
      <w:pPr>
        <w:spacing w:before="120" w:after="120" w:line="240" w:lineRule="auto"/>
        <w:jc w:val="both"/>
        <w:rPr>
          <w:rFonts w:ascii="Trebuchet MS" w:eastAsia="Calibri" w:hAnsi="Trebuchet MS" w:cs="Times New Roman"/>
          <w:b/>
          <w:color w:val="002060"/>
        </w:rPr>
      </w:pPr>
    </w:p>
    <w:p w14:paraId="52C42B86" w14:textId="77777777" w:rsidR="00A26B84" w:rsidRPr="00D82F84" w:rsidRDefault="00A26B84" w:rsidP="00040167">
      <w:pPr>
        <w:spacing w:before="120" w:after="120" w:line="240" w:lineRule="auto"/>
        <w:jc w:val="both"/>
        <w:rPr>
          <w:rFonts w:ascii="Trebuchet MS" w:eastAsia="Calibri" w:hAnsi="Trebuchet MS" w:cs="Times New Roman"/>
          <w:b/>
          <w:color w:val="002060"/>
        </w:rPr>
        <w:sectPr w:rsidR="00A26B84" w:rsidRPr="00D82F84" w:rsidSect="00A26B84">
          <w:pgSz w:w="16838" w:h="11906" w:orient="landscape"/>
          <w:pgMar w:top="1276" w:right="289" w:bottom="992" w:left="567" w:header="130" w:footer="706" w:gutter="0"/>
          <w:cols w:space="708"/>
          <w:docGrid w:linePitch="360"/>
        </w:sectPr>
      </w:pPr>
    </w:p>
    <w:p w14:paraId="27BFCEA1" w14:textId="77777777" w:rsidR="00403AF5" w:rsidRPr="00D82F84" w:rsidRDefault="00403AF5" w:rsidP="00403AF5">
      <w:pPr>
        <w:spacing w:before="120" w:after="120" w:line="240" w:lineRule="auto"/>
        <w:jc w:val="both"/>
        <w:rPr>
          <w:rFonts w:ascii="Trebuchet MS" w:hAnsi="Trebuchet MS" w:cs="Arial"/>
          <w:color w:val="002060"/>
        </w:rPr>
      </w:pPr>
      <w:bookmarkStart w:id="60" w:name="_Toc461105042"/>
      <w:r w:rsidRPr="00D82F84">
        <w:rPr>
          <w:rFonts w:ascii="Trebuchet MS" w:hAnsi="Trebuchet MS" w:cs="Arial"/>
          <w:color w:val="002060"/>
        </w:rPr>
        <w:lastRenderedPageBreak/>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şi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1E9C9F27" w14:textId="77777777" w:rsidR="00040167" w:rsidRPr="00D82F84" w:rsidRDefault="00040167" w:rsidP="00040167">
      <w:pPr>
        <w:spacing w:after="0" w:line="240" w:lineRule="auto"/>
        <w:jc w:val="both"/>
        <w:rPr>
          <w:rFonts w:ascii="Trebuchet MS" w:eastAsia="Calibri" w:hAnsi="Trebuchet MS" w:cstheme="minorHAnsi"/>
          <w:color w:val="0F243E" w:themeColor="text2" w:themeShade="80"/>
        </w:rPr>
      </w:pPr>
    </w:p>
    <w:p w14:paraId="79925AB4" w14:textId="77777777" w:rsidR="00040167" w:rsidRPr="00D82F84" w:rsidRDefault="00040167" w:rsidP="005D71BF">
      <w:pPr>
        <w:pBdr>
          <w:top w:val="single" w:sz="4" w:space="1" w:color="auto"/>
          <w:left w:val="single" w:sz="4" w:space="4" w:color="auto"/>
          <w:bottom w:val="single" w:sz="4" w:space="1" w:color="auto"/>
          <w:right w:val="single" w:sz="4" w:space="4" w:color="auto"/>
        </w:pBdr>
        <w:shd w:val="clear" w:color="auto" w:fill="B8CCE4" w:themeFill="accent1" w:themeFillTint="66"/>
        <w:autoSpaceDE w:val="0"/>
        <w:autoSpaceDN w:val="0"/>
        <w:adjustRightInd w:val="0"/>
        <w:spacing w:after="0" w:line="240" w:lineRule="auto"/>
        <w:jc w:val="both"/>
        <w:rPr>
          <w:rFonts w:ascii="Trebuchet MS" w:hAnsi="Trebuchet MS" w:cstheme="minorHAnsi"/>
          <w:b/>
          <w:color w:val="0F243E" w:themeColor="text2" w:themeShade="80"/>
        </w:rPr>
      </w:pPr>
      <w:r w:rsidRPr="00D82F84">
        <w:rPr>
          <w:rFonts w:ascii="Trebuchet MS" w:hAnsi="Trebuchet MS" w:cstheme="minorHAnsi"/>
          <w:b/>
          <w:color w:val="0F243E" w:themeColor="text2" w:themeShade="80"/>
        </w:rPr>
        <w:t>Bugetul proiectului  va fi exprimat DOAR în lei. Cererile de finanțare care prezintă buget calculat în euro vor fi respinse.</w:t>
      </w:r>
    </w:p>
    <w:p w14:paraId="3C9B46B5" w14:textId="77777777" w:rsidR="00040167" w:rsidRPr="00D82F84" w:rsidRDefault="00040167" w:rsidP="00040167">
      <w:pPr>
        <w:suppressAutoHyphens/>
        <w:spacing w:after="0" w:line="240" w:lineRule="auto"/>
        <w:jc w:val="both"/>
        <w:rPr>
          <w:rFonts w:ascii="Trebuchet MS" w:eastAsia="Times New Roman" w:hAnsi="Trebuchet MS" w:cs="PF Square Sans Pro Medium"/>
          <w:b/>
          <w:color w:val="0F243E" w:themeColor="text2" w:themeShade="80"/>
          <w:lang w:eastAsia="ar-SA"/>
        </w:rPr>
      </w:pPr>
    </w:p>
    <w:p w14:paraId="76FBA292" w14:textId="77777777" w:rsidR="00040167" w:rsidRPr="00D82F84" w:rsidRDefault="00040167" w:rsidP="00040167">
      <w:pPr>
        <w:suppressAutoHyphens/>
        <w:spacing w:after="0" w:line="240" w:lineRule="auto"/>
        <w:jc w:val="both"/>
        <w:rPr>
          <w:rFonts w:ascii="Trebuchet MS" w:eastAsia="Times New Roman" w:hAnsi="Trebuchet MS" w:cs="PF Square Sans Pro Medium"/>
          <w:b/>
          <w:color w:val="0F243E" w:themeColor="text2" w:themeShade="80"/>
          <w:lang w:eastAsia="ar-SA"/>
        </w:rPr>
      </w:pPr>
      <w:r w:rsidRPr="00D82F84">
        <w:rPr>
          <w:rFonts w:ascii="Trebuchet MS" w:eastAsia="Times New Roman" w:hAnsi="Trebuchet MS" w:cs="PF Square Sans Pro Medium"/>
          <w:b/>
          <w:color w:val="0F243E" w:themeColor="text2" w:themeShade="80"/>
          <w:lang w:eastAsia="ar-SA"/>
        </w:rPr>
        <w:t xml:space="preserve">Cheltuielile aferente activității de informare și publicitate </w:t>
      </w:r>
      <w:r w:rsidRPr="00D82F84">
        <w:rPr>
          <w:rFonts w:ascii="Trebuchet MS" w:eastAsia="Times New Roman" w:hAnsi="Trebuchet MS" w:cs="PF Square Sans Pro Medium"/>
          <w:b/>
          <w:color w:val="0F243E" w:themeColor="text2" w:themeShade="80"/>
          <w:u w:val="single"/>
          <w:lang w:eastAsia="ar-SA"/>
        </w:rPr>
        <w:t>proiect</w:t>
      </w:r>
      <w:r w:rsidRPr="00D82F84">
        <w:rPr>
          <w:rFonts w:ascii="Trebuchet MS" w:eastAsia="Times New Roman" w:hAnsi="Trebuchet MS" w:cs="PF Square Sans Pro Medium"/>
          <w:b/>
          <w:color w:val="0F243E" w:themeColor="text2" w:themeShade="80"/>
          <w:lang w:eastAsia="ar-SA"/>
        </w:rPr>
        <w:t xml:space="preserve"> vor fi incluse la capitolul </w:t>
      </w:r>
      <w:r w:rsidRPr="00D82F84">
        <w:rPr>
          <w:rFonts w:ascii="Trebuchet MS" w:eastAsia="Times New Roman" w:hAnsi="Trebuchet MS" w:cs="PF Square Sans Pro Medium"/>
          <w:b/>
          <w:color w:val="0F243E" w:themeColor="text2" w:themeShade="80"/>
          <w:u w:val="single"/>
          <w:lang w:eastAsia="ar-SA"/>
        </w:rPr>
        <w:t>cheltuieli indirecte</w:t>
      </w:r>
      <w:r w:rsidRPr="00D82F84">
        <w:rPr>
          <w:rFonts w:ascii="Trebuchet MS" w:eastAsia="Times New Roman" w:hAnsi="Trebuchet MS" w:cs="PF Square Sans Pro Medium"/>
          <w:b/>
          <w:color w:val="0F243E" w:themeColor="text2" w:themeShade="80"/>
          <w:lang w:eastAsia="ar-SA"/>
        </w:rPr>
        <w:t xml:space="preserve">. </w:t>
      </w:r>
    </w:p>
    <w:p w14:paraId="0466CEE8" w14:textId="77777777" w:rsidR="00403AF5" w:rsidRDefault="00403AF5" w:rsidP="00403AF5">
      <w:pPr>
        <w:pStyle w:val="Titlu3"/>
        <w:keepNext w:val="0"/>
        <w:keepLines w:val="0"/>
        <w:widowControl w:val="0"/>
        <w:spacing w:line="240" w:lineRule="auto"/>
        <w:rPr>
          <w:rFonts w:ascii="Trebuchet MS" w:hAnsi="Trebuchet MS" w:cs="Arial"/>
          <w:b/>
          <w:color w:val="002060"/>
          <w:sz w:val="22"/>
          <w:szCs w:val="22"/>
        </w:rPr>
      </w:pPr>
    </w:p>
    <w:p w14:paraId="11CD8B37" w14:textId="77777777" w:rsidR="00D47A28" w:rsidRPr="00D47A28" w:rsidRDefault="00D47A28" w:rsidP="00D47A28"/>
    <w:p w14:paraId="771C5AA4" w14:textId="77777777" w:rsidR="00403AF5" w:rsidRPr="00D82F84" w:rsidRDefault="00403AF5" w:rsidP="00403AF5">
      <w:pPr>
        <w:pStyle w:val="Titlu3"/>
        <w:keepNext w:val="0"/>
        <w:keepLines w:val="0"/>
        <w:widowControl w:val="0"/>
        <w:spacing w:line="240" w:lineRule="auto"/>
        <w:rPr>
          <w:rFonts w:ascii="Trebuchet MS" w:hAnsi="Trebuchet MS" w:cs="Arial"/>
          <w:b/>
          <w:color w:val="002060"/>
          <w:sz w:val="22"/>
          <w:szCs w:val="22"/>
        </w:rPr>
      </w:pPr>
      <w:bookmarkStart w:id="61" w:name="_Toc496799468"/>
      <w:bookmarkStart w:id="62" w:name="_Toc519091535"/>
      <w:r w:rsidRPr="00D82F84">
        <w:rPr>
          <w:rFonts w:ascii="Trebuchet MS" w:hAnsi="Trebuchet MS" w:cs="Arial"/>
          <w:b/>
          <w:color w:val="002060"/>
          <w:sz w:val="22"/>
          <w:szCs w:val="22"/>
        </w:rPr>
        <w:t>2.3.2 Reguli generale și specifice de decontare</w:t>
      </w:r>
      <w:bookmarkEnd w:id="61"/>
      <w:bookmarkEnd w:id="62"/>
    </w:p>
    <w:p w14:paraId="15CE46E8" w14:textId="77777777" w:rsidR="00403AF5" w:rsidRPr="00D82F84" w:rsidRDefault="00403AF5" w:rsidP="00403AF5">
      <w:pPr>
        <w:spacing w:line="240" w:lineRule="auto"/>
        <w:rPr>
          <w:rFonts w:ascii="Trebuchet MS" w:hAnsi="Trebuchet MS"/>
          <w:color w:val="002060"/>
        </w:rPr>
      </w:pPr>
    </w:p>
    <w:bookmarkEnd w:id="60"/>
    <w:p w14:paraId="3ED0F1BF" w14:textId="5B965F54" w:rsidR="00A26B84" w:rsidRPr="00D82F84" w:rsidRDefault="00403AF5" w:rsidP="00403AF5">
      <w:pPr>
        <w:spacing w:line="240" w:lineRule="auto"/>
        <w:jc w:val="both"/>
        <w:rPr>
          <w:rFonts w:ascii="Trebuchet MS" w:hAnsi="Trebuchet MS"/>
          <w:color w:val="002060"/>
        </w:rPr>
      </w:pPr>
      <w:r w:rsidRPr="00D82F84">
        <w:rPr>
          <w:rFonts w:ascii="Trebuchet MS" w:hAnsi="Trebuchet MS"/>
          <w:color w:val="002060"/>
        </w:rPr>
        <w:t>Proiectele depuse in cadrul prezentului apel trebuie sa respecte următoarele reguli referitoare la acordarea unor sume plafonate:</w:t>
      </w:r>
    </w:p>
    <w:p w14:paraId="6DAD77F1" w14:textId="49EDFE54" w:rsidR="00A26B84" w:rsidRPr="00D82F84" w:rsidRDefault="00A26B84" w:rsidP="00476E72">
      <w:pPr>
        <w:pStyle w:val="Listparagraf"/>
        <w:numPr>
          <w:ilvl w:val="0"/>
          <w:numId w:val="40"/>
        </w:numPr>
        <w:spacing w:before="120" w:after="120" w:line="240" w:lineRule="auto"/>
        <w:contextualSpacing w:val="0"/>
        <w:jc w:val="both"/>
        <w:rPr>
          <w:rFonts w:ascii="Trebuchet MS" w:hAnsi="Trebuchet MS"/>
          <w:color w:val="002060"/>
        </w:rPr>
      </w:pPr>
      <w:r w:rsidRPr="00D82F84">
        <w:rPr>
          <w:rFonts w:ascii="Trebuchet MS" w:hAnsi="Trebuchet MS"/>
          <w:color w:val="002060"/>
        </w:rPr>
        <w:t xml:space="preserve">Valoarea financiară bugetată </w:t>
      </w:r>
      <w:r w:rsidR="000E2F64">
        <w:rPr>
          <w:rFonts w:ascii="Trebuchet MS" w:hAnsi="Trebuchet MS"/>
          <w:color w:val="002060"/>
        </w:rPr>
        <w:t xml:space="preserve">la nivel de proiect </w:t>
      </w:r>
      <w:r w:rsidRPr="00D82F84">
        <w:rPr>
          <w:rFonts w:ascii="Trebuchet MS" w:hAnsi="Trebuchet MS"/>
          <w:color w:val="002060"/>
        </w:rPr>
        <w:t>pentru activită</w:t>
      </w:r>
      <w:r w:rsidRPr="00D82F84">
        <w:rPr>
          <w:rFonts w:ascii="Trebuchet MS" w:hAnsi="Trebuchet MS" w:cs="Times New Roman"/>
          <w:color w:val="002060"/>
        </w:rPr>
        <w:t>ț</w:t>
      </w:r>
      <w:r w:rsidRPr="00D82F84">
        <w:rPr>
          <w:rFonts w:ascii="Trebuchet MS" w:hAnsi="Trebuchet MS"/>
          <w:color w:val="002060"/>
        </w:rPr>
        <w:t xml:space="preserve">ile care vizează educația </w:t>
      </w:r>
      <w:r w:rsidRPr="00D82F84">
        <w:rPr>
          <w:rFonts w:ascii="Trebuchet MS" w:eastAsia="Calibri" w:hAnsi="Trebuchet MS" w:cs="Arial"/>
          <w:iCs/>
          <w:color w:val="002060"/>
        </w:rPr>
        <w:t xml:space="preserve">adresată persoanelor sprijinite prin programe de a doua </w:t>
      </w:r>
      <w:r w:rsidRPr="00D82F84">
        <w:rPr>
          <w:rFonts w:ascii="Trebuchet MS" w:hAnsi="Trebuchet MS" w:cs="font202"/>
          <w:color w:val="002060"/>
        </w:rPr>
        <w:t>șansă</w:t>
      </w:r>
      <w:r w:rsidRPr="00D82F84">
        <w:rPr>
          <w:rFonts w:ascii="Trebuchet MS" w:hAnsi="Trebuchet MS"/>
          <w:color w:val="002060"/>
        </w:rPr>
        <w:t xml:space="preserve"> din grupul țintă nu poate fi mai mică de </w:t>
      </w:r>
      <w:r w:rsidR="000745E1" w:rsidRPr="00D82F84">
        <w:rPr>
          <w:rFonts w:ascii="Trebuchet MS" w:hAnsi="Trebuchet MS"/>
          <w:b/>
          <w:color w:val="002060"/>
        </w:rPr>
        <w:t xml:space="preserve"> 1.748.990</w:t>
      </w:r>
      <w:r w:rsidR="00942411" w:rsidRPr="00D82F84">
        <w:rPr>
          <w:rFonts w:ascii="Trebuchet MS" w:hAnsi="Trebuchet MS"/>
          <w:b/>
          <w:color w:val="002060"/>
        </w:rPr>
        <w:t xml:space="preserve"> euro</w:t>
      </w:r>
      <w:r w:rsidR="00942411" w:rsidRPr="00D82F84">
        <w:rPr>
          <w:rFonts w:ascii="Trebuchet MS" w:hAnsi="Trebuchet MS"/>
          <w:color w:val="002060"/>
        </w:rPr>
        <w:t xml:space="preserve"> (pentru regiunile mai puţin dezvoltate) </w:t>
      </w:r>
      <w:r w:rsidR="00DF621E" w:rsidRPr="00D82F84">
        <w:rPr>
          <w:rFonts w:ascii="Trebuchet MS" w:hAnsi="Trebuchet MS"/>
          <w:color w:val="002060"/>
        </w:rPr>
        <w:t xml:space="preserve">respectiv </w:t>
      </w:r>
      <w:r w:rsidR="000745E1" w:rsidRPr="00D82F84">
        <w:rPr>
          <w:rFonts w:ascii="Trebuchet MS" w:hAnsi="Trebuchet MS"/>
          <w:b/>
          <w:color w:val="002060"/>
        </w:rPr>
        <w:t xml:space="preserve"> 1.181.399</w:t>
      </w:r>
      <w:r w:rsidR="00942411" w:rsidRPr="00D82F84">
        <w:rPr>
          <w:rFonts w:ascii="Trebuchet MS" w:hAnsi="Trebuchet MS"/>
          <w:b/>
          <w:color w:val="002060"/>
        </w:rPr>
        <w:t xml:space="preserve"> euro</w:t>
      </w:r>
      <w:r w:rsidR="00942411" w:rsidRPr="00D82F84">
        <w:rPr>
          <w:rFonts w:ascii="Trebuchet MS" w:hAnsi="Trebuchet MS"/>
          <w:color w:val="002060"/>
        </w:rPr>
        <w:t xml:space="preserve"> (pentru regiunea mai dezvoltată)</w:t>
      </w:r>
      <w:r w:rsidRPr="00D82F84">
        <w:rPr>
          <w:rFonts w:ascii="Trebuchet MS" w:hAnsi="Trebuchet MS"/>
          <w:color w:val="002060"/>
        </w:rPr>
        <w:t>.</w:t>
      </w:r>
    </w:p>
    <w:p w14:paraId="32DF47E5" w14:textId="0779DB83" w:rsidR="00A26B84" w:rsidRPr="00D82F84" w:rsidRDefault="00A26B84" w:rsidP="000E2F64">
      <w:pPr>
        <w:pStyle w:val="Listparagraf"/>
        <w:numPr>
          <w:ilvl w:val="0"/>
          <w:numId w:val="40"/>
        </w:numPr>
        <w:spacing w:before="120" w:after="120" w:line="240" w:lineRule="auto"/>
        <w:contextualSpacing w:val="0"/>
        <w:jc w:val="both"/>
        <w:rPr>
          <w:rFonts w:ascii="Trebuchet MS" w:hAnsi="Trebuchet MS"/>
          <w:color w:val="002060"/>
        </w:rPr>
      </w:pPr>
      <w:r w:rsidRPr="00D82F84">
        <w:rPr>
          <w:rFonts w:ascii="Trebuchet MS" w:hAnsi="Trebuchet MS"/>
          <w:color w:val="002060"/>
        </w:rPr>
        <w:t xml:space="preserve">Valoarea financiară bugetată </w:t>
      </w:r>
      <w:r w:rsidR="000E2F64" w:rsidRPr="000E2F64">
        <w:rPr>
          <w:rFonts w:ascii="Trebuchet MS" w:hAnsi="Trebuchet MS"/>
          <w:color w:val="002060"/>
        </w:rPr>
        <w:t xml:space="preserve">la nivel de proiect </w:t>
      </w:r>
      <w:r w:rsidRPr="00D82F84">
        <w:rPr>
          <w:rFonts w:ascii="Trebuchet MS" w:hAnsi="Trebuchet MS"/>
          <w:color w:val="002060"/>
        </w:rPr>
        <w:t>pentru activită</w:t>
      </w:r>
      <w:r w:rsidRPr="00D82F84">
        <w:rPr>
          <w:rFonts w:ascii="Trebuchet MS" w:hAnsi="Trebuchet MS" w:cs="Times New Roman"/>
          <w:color w:val="002060"/>
        </w:rPr>
        <w:t>ț</w:t>
      </w:r>
      <w:r w:rsidRPr="00D82F84">
        <w:rPr>
          <w:rFonts w:ascii="Trebuchet MS" w:hAnsi="Trebuchet MS"/>
          <w:color w:val="002060"/>
        </w:rPr>
        <w:t xml:space="preserve">ile formare profesională continuă a personalului didactic (activitățile </w:t>
      </w:r>
      <w:r w:rsidR="0023585A" w:rsidRPr="00D82F84">
        <w:rPr>
          <w:rFonts w:ascii="Trebuchet MS" w:hAnsi="Trebuchet MS"/>
          <w:color w:val="002060"/>
        </w:rPr>
        <w:t>7, 8 și 9</w:t>
      </w:r>
      <w:r w:rsidRPr="00D82F84">
        <w:rPr>
          <w:rFonts w:ascii="Trebuchet MS" w:hAnsi="Trebuchet MS"/>
          <w:color w:val="002060"/>
        </w:rPr>
        <w:t xml:space="preserve">) nu va depăși </w:t>
      </w:r>
      <w:r w:rsidR="00DF621E" w:rsidRPr="00D82F84">
        <w:rPr>
          <w:rFonts w:ascii="Trebuchet MS" w:hAnsi="Trebuchet MS"/>
          <w:color w:val="002060"/>
        </w:rPr>
        <w:t xml:space="preserve"> suma de </w:t>
      </w:r>
      <w:r w:rsidR="000745E1" w:rsidRPr="00D82F84">
        <w:rPr>
          <w:rFonts w:ascii="Trebuchet MS" w:hAnsi="Trebuchet MS"/>
          <w:b/>
          <w:color w:val="002060"/>
        </w:rPr>
        <w:t xml:space="preserve"> 524.697</w:t>
      </w:r>
      <w:r w:rsidR="00DF621E" w:rsidRPr="00D82F84">
        <w:rPr>
          <w:rFonts w:ascii="Trebuchet MS" w:hAnsi="Trebuchet MS"/>
          <w:b/>
          <w:color w:val="002060"/>
        </w:rPr>
        <w:t xml:space="preserve"> euro</w:t>
      </w:r>
      <w:r w:rsidR="00DF621E" w:rsidRPr="00D82F84">
        <w:rPr>
          <w:rFonts w:ascii="Trebuchet MS" w:hAnsi="Trebuchet MS"/>
          <w:color w:val="002060"/>
        </w:rPr>
        <w:t xml:space="preserve"> (pentru regiunile mai </w:t>
      </w:r>
      <w:proofErr w:type="spellStart"/>
      <w:r w:rsidR="00DF621E" w:rsidRPr="00D82F84">
        <w:rPr>
          <w:rFonts w:ascii="Trebuchet MS" w:hAnsi="Trebuchet MS"/>
          <w:color w:val="002060"/>
        </w:rPr>
        <w:t>puţin</w:t>
      </w:r>
      <w:proofErr w:type="spellEnd"/>
      <w:r w:rsidR="00DF621E" w:rsidRPr="00D82F84">
        <w:rPr>
          <w:rFonts w:ascii="Trebuchet MS" w:hAnsi="Trebuchet MS"/>
          <w:color w:val="002060"/>
        </w:rPr>
        <w:t xml:space="preserve"> dezvoltate</w:t>
      </w:r>
      <w:r w:rsidR="00DF621E" w:rsidRPr="00CC00A4">
        <w:rPr>
          <w:rFonts w:ascii="Trebuchet MS" w:hAnsi="Trebuchet MS"/>
          <w:color w:val="002060"/>
        </w:rPr>
        <w:t xml:space="preserve">) </w:t>
      </w:r>
      <w:r w:rsidR="00D82F84" w:rsidRPr="00CC00A4">
        <w:rPr>
          <w:rFonts w:ascii="Trebuchet MS" w:hAnsi="Trebuchet MS"/>
          <w:color w:val="002060"/>
        </w:rPr>
        <w:t>respectiv</w:t>
      </w:r>
      <w:r w:rsidR="000745E1" w:rsidRPr="00CC00A4">
        <w:rPr>
          <w:rFonts w:ascii="Trebuchet MS" w:hAnsi="Trebuchet MS"/>
          <w:b/>
          <w:color w:val="002060"/>
        </w:rPr>
        <w:t xml:space="preserve"> 354.420</w:t>
      </w:r>
      <w:r w:rsidR="00DF621E" w:rsidRPr="00CC00A4">
        <w:rPr>
          <w:rFonts w:ascii="Trebuchet MS" w:hAnsi="Trebuchet MS"/>
          <w:b/>
          <w:color w:val="002060"/>
        </w:rPr>
        <w:t xml:space="preserve"> euro</w:t>
      </w:r>
      <w:r w:rsidR="00DF621E" w:rsidRPr="00CC00A4">
        <w:rPr>
          <w:rFonts w:ascii="Trebuchet MS" w:hAnsi="Trebuchet MS"/>
          <w:color w:val="002060"/>
        </w:rPr>
        <w:t xml:space="preserve"> (pentru regiunea mai de</w:t>
      </w:r>
      <w:r w:rsidR="00DF621E" w:rsidRPr="00D82F84">
        <w:rPr>
          <w:rFonts w:ascii="Trebuchet MS" w:hAnsi="Trebuchet MS"/>
          <w:color w:val="002060"/>
        </w:rPr>
        <w:t>zvoltată</w:t>
      </w:r>
      <w:r w:rsidR="00DF621E" w:rsidRPr="00CC00A4">
        <w:rPr>
          <w:rFonts w:ascii="Trebuchet MS" w:hAnsi="Trebuchet MS"/>
          <w:color w:val="002060"/>
        </w:rPr>
        <w:t>)</w:t>
      </w:r>
      <w:r w:rsidR="00DF621E" w:rsidRPr="00D82F84">
        <w:rPr>
          <w:rFonts w:ascii="Trebuchet MS" w:hAnsi="Trebuchet MS"/>
          <w:color w:val="002060"/>
        </w:rPr>
        <w:t xml:space="preserve"> </w:t>
      </w:r>
      <w:r w:rsidRPr="00D82F84">
        <w:rPr>
          <w:rFonts w:ascii="Trebuchet MS" w:hAnsi="Trebuchet MS"/>
          <w:color w:val="002060"/>
        </w:rPr>
        <w:t>.</w:t>
      </w:r>
    </w:p>
    <w:p w14:paraId="7E30FB3A" w14:textId="4D9CA603" w:rsidR="00040167" w:rsidRPr="00D82F84" w:rsidRDefault="005A75FB" w:rsidP="00040167">
      <w:pPr>
        <w:pStyle w:val="Listparagraf2"/>
        <w:numPr>
          <w:ilvl w:val="0"/>
          <w:numId w:val="40"/>
        </w:numPr>
        <w:spacing w:line="240" w:lineRule="auto"/>
        <w:jc w:val="both"/>
        <w:rPr>
          <w:rFonts w:ascii="Trebuchet MS" w:hAnsi="Trebuchet MS"/>
          <w:b/>
          <w:color w:val="002060"/>
          <w:sz w:val="22"/>
          <w:szCs w:val="22"/>
        </w:rPr>
      </w:pPr>
      <w:r w:rsidRPr="00D82F84">
        <w:rPr>
          <w:rFonts w:ascii="Trebuchet MS" w:hAnsi="Trebuchet MS"/>
          <w:color w:val="002060"/>
          <w:sz w:val="22"/>
          <w:szCs w:val="22"/>
        </w:rPr>
        <w:t>Bursele sociale</w:t>
      </w:r>
      <w:r w:rsidR="00040167" w:rsidRPr="00D82F84">
        <w:rPr>
          <w:rFonts w:ascii="Trebuchet MS" w:hAnsi="Trebuchet MS"/>
          <w:color w:val="002060"/>
          <w:sz w:val="22"/>
          <w:szCs w:val="22"/>
        </w:rPr>
        <w:t xml:space="preserve"> acordate persoanelor din grupul țintă al proiectelor care participă la programe de A doua șansă vor respecta valorile maxime din tabelul de mai jos:</w:t>
      </w:r>
    </w:p>
    <w:p w14:paraId="3822D4CF" w14:textId="77777777" w:rsidR="00040167" w:rsidRPr="00D82F84" w:rsidRDefault="00040167" w:rsidP="00040167">
      <w:pPr>
        <w:pStyle w:val="Listparagraf2"/>
        <w:spacing w:line="240" w:lineRule="auto"/>
        <w:rPr>
          <w:rFonts w:ascii="Trebuchet MS" w:hAnsi="Trebuchet MS"/>
          <w:b/>
          <w:color w:val="002060"/>
          <w:sz w:val="22"/>
          <w:szCs w:val="22"/>
        </w:rPr>
      </w:pPr>
    </w:p>
    <w:tbl>
      <w:tblPr>
        <w:tblStyle w:val="Tabelgril"/>
        <w:tblW w:w="0" w:type="auto"/>
        <w:tblInd w:w="175" w:type="dxa"/>
        <w:tblLook w:val="04A0" w:firstRow="1" w:lastRow="0" w:firstColumn="1" w:lastColumn="0" w:noHBand="0" w:noVBand="1"/>
      </w:tblPr>
      <w:tblGrid>
        <w:gridCol w:w="6750"/>
        <w:gridCol w:w="2704"/>
      </w:tblGrid>
      <w:tr w:rsidR="00040167" w:rsidRPr="00D82F84" w14:paraId="33B531BA" w14:textId="77777777" w:rsidTr="005A0537">
        <w:tc>
          <w:tcPr>
            <w:tcW w:w="6750" w:type="dxa"/>
          </w:tcPr>
          <w:p w14:paraId="2B4AE30A" w14:textId="77777777" w:rsidR="00040167" w:rsidRPr="00D82F84" w:rsidRDefault="00040167" w:rsidP="005A0537">
            <w:pPr>
              <w:pStyle w:val="Listparagraf2"/>
              <w:spacing w:line="240" w:lineRule="auto"/>
              <w:ind w:left="0"/>
              <w:jc w:val="both"/>
              <w:rPr>
                <w:rFonts w:ascii="Trebuchet MS" w:hAnsi="Trebuchet MS"/>
                <w:color w:val="002060"/>
                <w:sz w:val="22"/>
                <w:szCs w:val="22"/>
                <w:lang w:val="ro-RO"/>
              </w:rPr>
            </w:pPr>
            <w:r w:rsidRPr="00D82F84">
              <w:rPr>
                <w:rFonts w:ascii="Trebuchet MS" w:hAnsi="Trebuchet MS"/>
                <w:color w:val="002060"/>
                <w:sz w:val="22"/>
                <w:szCs w:val="22"/>
                <w:lang w:val="ro-RO"/>
              </w:rPr>
              <w:t>Cursant în cadrul programului A doua șansă, învățământ primar (nivel 1-4 de studii)</w:t>
            </w:r>
          </w:p>
        </w:tc>
        <w:tc>
          <w:tcPr>
            <w:tcW w:w="2704" w:type="dxa"/>
          </w:tcPr>
          <w:p w14:paraId="72F4C84D" w14:textId="0A0F83C2" w:rsidR="00040167" w:rsidRPr="00D82F84" w:rsidRDefault="00DB10CF" w:rsidP="005A0537">
            <w:pPr>
              <w:pStyle w:val="Listparagraf2"/>
              <w:spacing w:line="240" w:lineRule="auto"/>
              <w:ind w:left="0"/>
              <w:jc w:val="both"/>
              <w:rPr>
                <w:rFonts w:ascii="Trebuchet MS" w:hAnsi="Trebuchet MS"/>
                <w:color w:val="002060"/>
                <w:sz w:val="22"/>
                <w:szCs w:val="22"/>
                <w:lang w:val="ro-RO"/>
              </w:rPr>
            </w:pPr>
            <w:r w:rsidRPr="00D82F84">
              <w:rPr>
                <w:rFonts w:ascii="Trebuchet MS" w:hAnsi="Trebuchet MS"/>
                <w:color w:val="002060"/>
                <w:sz w:val="22"/>
                <w:szCs w:val="22"/>
                <w:lang w:val="ro-RO"/>
              </w:rPr>
              <w:t xml:space="preserve">1000 euro </w:t>
            </w:r>
            <w:r w:rsidR="00040167" w:rsidRPr="00D82F84">
              <w:rPr>
                <w:rFonts w:ascii="Trebuchet MS" w:hAnsi="Trebuchet MS"/>
                <w:color w:val="002060"/>
                <w:sz w:val="22"/>
                <w:szCs w:val="22"/>
                <w:lang w:val="ro-RO"/>
              </w:rPr>
              <w:t>pentru un nivel de studii absolvit</w:t>
            </w:r>
          </w:p>
        </w:tc>
      </w:tr>
      <w:tr w:rsidR="00040167" w:rsidRPr="00D82F84" w14:paraId="397DE727" w14:textId="77777777" w:rsidTr="005A0537">
        <w:tc>
          <w:tcPr>
            <w:tcW w:w="6750" w:type="dxa"/>
          </w:tcPr>
          <w:p w14:paraId="49417ADF" w14:textId="77777777" w:rsidR="00040167" w:rsidRPr="00D82F84" w:rsidRDefault="00040167" w:rsidP="005A0537">
            <w:pPr>
              <w:pStyle w:val="Listparagraf2"/>
              <w:spacing w:line="240" w:lineRule="auto"/>
              <w:ind w:left="0"/>
              <w:jc w:val="both"/>
              <w:rPr>
                <w:rFonts w:ascii="Trebuchet MS" w:hAnsi="Trebuchet MS"/>
                <w:color w:val="002060"/>
                <w:sz w:val="22"/>
                <w:szCs w:val="22"/>
                <w:lang w:val="ro-RO"/>
              </w:rPr>
            </w:pPr>
            <w:r w:rsidRPr="00D82F84">
              <w:rPr>
                <w:rFonts w:ascii="Trebuchet MS" w:hAnsi="Trebuchet MS"/>
                <w:color w:val="002060"/>
                <w:sz w:val="22"/>
                <w:szCs w:val="22"/>
                <w:lang w:val="ro-RO"/>
              </w:rPr>
              <w:t xml:space="preserve">Cursant în cadrul programului A doua șansă, învățământ secundar inferior (anii 1-4 de studii, cu predare modulară)                       </w:t>
            </w:r>
          </w:p>
        </w:tc>
        <w:tc>
          <w:tcPr>
            <w:tcW w:w="2704" w:type="dxa"/>
          </w:tcPr>
          <w:p w14:paraId="70138FBB" w14:textId="2AF8BEA1" w:rsidR="00040167" w:rsidRPr="00D82F84" w:rsidRDefault="00DB10CF" w:rsidP="00DB10CF">
            <w:pPr>
              <w:pStyle w:val="Listparagraf2"/>
              <w:spacing w:line="240" w:lineRule="auto"/>
              <w:ind w:left="0"/>
              <w:jc w:val="both"/>
              <w:rPr>
                <w:rFonts w:ascii="Trebuchet MS" w:hAnsi="Trebuchet MS"/>
                <w:color w:val="002060"/>
                <w:sz w:val="22"/>
                <w:szCs w:val="22"/>
                <w:lang w:val="ro-RO"/>
              </w:rPr>
            </w:pPr>
            <w:r w:rsidRPr="00D82F84">
              <w:rPr>
                <w:rFonts w:ascii="Trebuchet MS" w:hAnsi="Trebuchet MS"/>
                <w:color w:val="002060"/>
                <w:sz w:val="22"/>
                <w:szCs w:val="22"/>
                <w:lang w:val="ro-RO"/>
              </w:rPr>
              <w:t xml:space="preserve">1000 euro pentru un nivel </w:t>
            </w:r>
            <w:r w:rsidR="00040167" w:rsidRPr="00D82F84">
              <w:rPr>
                <w:rFonts w:ascii="Trebuchet MS" w:hAnsi="Trebuchet MS"/>
                <w:color w:val="002060"/>
                <w:sz w:val="22"/>
                <w:szCs w:val="22"/>
                <w:lang w:val="ro-RO"/>
              </w:rPr>
              <w:t>de studii absolvit</w:t>
            </w:r>
          </w:p>
        </w:tc>
      </w:tr>
      <w:tr w:rsidR="00040167" w:rsidRPr="00D82F84" w14:paraId="32DAAA83" w14:textId="77777777" w:rsidTr="00933A17">
        <w:tc>
          <w:tcPr>
            <w:tcW w:w="6750" w:type="dxa"/>
            <w:shd w:val="clear" w:color="auto" w:fill="DAEEF3" w:themeFill="accent5" w:themeFillTint="33"/>
          </w:tcPr>
          <w:p w14:paraId="2E19A480" w14:textId="32285FBF" w:rsidR="00040167" w:rsidRPr="00D82F84" w:rsidRDefault="00040167" w:rsidP="005A0537">
            <w:pPr>
              <w:pStyle w:val="Listparagraf2"/>
              <w:spacing w:line="240" w:lineRule="auto"/>
              <w:ind w:left="0"/>
              <w:jc w:val="both"/>
              <w:rPr>
                <w:rFonts w:ascii="Trebuchet MS" w:hAnsi="Trebuchet MS"/>
                <w:color w:val="002060"/>
                <w:sz w:val="22"/>
                <w:szCs w:val="22"/>
                <w:lang w:val="ro-RO"/>
              </w:rPr>
            </w:pPr>
            <w:r w:rsidRPr="00D82F84">
              <w:rPr>
                <w:rFonts w:ascii="Trebuchet MS" w:hAnsi="Trebuchet MS"/>
                <w:color w:val="002060"/>
                <w:sz w:val="22"/>
                <w:szCs w:val="22"/>
                <w:lang w:val="ro-RO"/>
              </w:rPr>
              <w:t>Cursant în cadrul programului A doua șansă, învățământ secundar inferior (componenta de calificare profesională de 720 ore)</w:t>
            </w:r>
            <w:r w:rsidR="008E39A8" w:rsidRPr="00D82F84">
              <w:rPr>
                <w:rStyle w:val="Referinnotdesubsol"/>
                <w:rFonts w:ascii="Trebuchet MS" w:hAnsi="Trebuchet MS"/>
                <w:color w:val="002060"/>
                <w:sz w:val="22"/>
                <w:szCs w:val="22"/>
                <w:lang w:val="ro-RO"/>
              </w:rPr>
              <w:footnoteReference w:id="8"/>
            </w:r>
          </w:p>
        </w:tc>
        <w:tc>
          <w:tcPr>
            <w:tcW w:w="2704" w:type="dxa"/>
            <w:shd w:val="clear" w:color="auto" w:fill="DAEEF3" w:themeFill="accent5" w:themeFillTint="33"/>
          </w:tcPr>
          <w:p w14:paraId="28C89A78" w14:textId="7CEABB95" w:rsidR="00040167" w:rsidRPr="00D82F84" w:rsidRDefault="00933A17" w:rsidP="00933A17">
            <w:pPr>
              <w:pStyle w:val="Listparagraf2"/>
              <w:spacing w:line="240" w:lineRule="auto"/>
              <w:ind w:left="0"/>
              <w:jc w:val="both"/>
              <w:rPr>
                <w:rFonts w:ascii="Trebuchet MS" w:hAnsi="Trebuchet MS"/>
                <w:color w:val="002060"/>
                <w:sz w:val="22"/>
                <w:szCs w:val="22"/>
                <w:lang w:val="ro-RO"/>
              </w:rPr>
            </w:pPr>
            <w:r w:rsidRPr="00D82F84">
              <w:rPr>
                <w:rFonts w:ascii="Trebuchet MS" w:hAnsi="Trebuchet MS"/>
                <w:color w:val="002060"/>
                <w:sz w:val="22"/>
                <w:szCs w:val="22"/>
                <w:lang w:val="ro-RO"/>
              </w:rPr>
              <w:t xml:space="preserve"> 1000 euro </w:t>
            </w:r>
            <w:r w:rsidR="00040167" w:rsidRPr="00D82F84">
              <w:rPr>
                <w:rFonts w:ascii="Trebuchet MS" w:hAnsi="Trebuchet MS"/>
                <w:color w:val="002060"/>
                <w:sz w:val="22"/>
                <w:szCs w:val="22"/>
                <w:lang w:val="ro-RO"/>
              </w:rPr>
              <w:t>pentru componenta de calificare profesională absolvită</w:t>
            </w:r>
          </w:p>
        </w:tc>
      </w:tr>
    </w:tbl>
    <w:p w14:paraId="2BF46499" w14:textId="77777777" w:rsidR="00040167" w:rsidRPr="00D82F84" w:rsidRDefault="00040167" w:rsidP="00040167">
      <w:pPr>
        <w:pStyle w:val="Listparagraf"/>
        <w:spacing w:before="120" w:after="120" w:line="240" w:lineRule="auto"/>
        <w:contextualSpacing w:val="0"/>
        <w:jc w:val="both"/>
        <w:rPr>
          <w:rFonts w:ascii="Trebuchet MS" w:hAnsi="Trebuchet MS"/>
          <w:color w:val="002060"/>
        </w:rPr>
      </w:pPr>
    </w:p>
    <w:p w14:paraId="493CC1A5" w14:textId="77777777" w:rsidR="00A26B84" w:rsidRPr="00D82F84" w:rsidRDefault="00A26B84" w:rsidP="00A26B84">
      <w:pPr>
        <w:spacing w:before="120" w:after="120" w:line="240" w:lineRule="auto"/>
        <w:jc w:val="both"/>
        <w:rPr>
          <w:rFonts w:ascii="Trebuchet MS" w:hAnsi="Trebuchet MS"/>
          <w:color w:val="002060"/>
        </w:rPr>
      </w:pPr>
      <w:r w:rsidRPr="00D82F84">
        <w:rPr>
          <w:rFonts w:ascii="Trebuchet MS" w:hAnsi="Trebuchet MS"/>
          <w:color w:val="002060"/>
        </w:rPr>
        <w:t>Cu privire la eligibilitatea cheltuielilor pentru achizi</w:t>
      </w:r>
      <w:r w:rsidRPr="00D82F84">
        <w:rPr>
          <w:rFonts w:ascii="Trebuchet MS" w:hAnsi="Trebuchet MS" w:cs="Times New Roman"/>
          <w:color w:val="002060"/>
        </w:rPr>
        <w:t>ț</w:t>
      </w:r>
      <w:r w:rsidRPr="00D82F84">
        <w:rPr>
          <w:rFonts w:ascii="Trebuchet MS" w:hAnsi="Trebuchet MS"/>
          <w:color w:val="002060"/>
        </w:rPr>
        <w:t xml:space="preserve">ia de echipamente și pentru închirieri și leasing, trebuie respectate și plafoanele stabilite prin </w:t>
      </w:r>
      <w:r w:rsidRPr="00D82F84">
        <w:rPr>
          <w:rFonts w:ascii="Trebuchet MS" w:hAnsi="Trebuchet MS"/>
          <w:b/>
          <w:i/>
          <w:iCs/>
          <w:color w:val="002060"/>
        </w:rPr>
        <w:t>Orientări privind accesarea finanțărilor în cadrul Programului Operațional Capital Uman 2014-2020</w:t>
      </w:r>
      <w:r w:rsidRPr="00D82F84">
        <w:rPr>
          <w:rFonts w:ascii="Trebuchet MS" w:hAnsi="Trebuchet MS"/>
          <w:b/>
          <w:iCs/>
          <w:color w:val="002060"/>
        </w:rPr>
        <w:t>.</w:t>
      </w:r>
    </w:p>
    <w:p w14:paraId="3ADDBC78" w14:textId="77777777" w:rsidR="00A26B84" w:rsidRPr="00D82F84" w:rsidRDefault="00A26B84" w:rsidP="00A26B84">
      <w:pPr>
        <w:spacing w:before="120" w:after="120" w:line="240" w:lineRule="auto"/>
        <w:jc w:val="both"/>
        <w:rPr>
          <w:rFonts w:ascii="Trebuchet MS" w:hAnsi="Trebuchet MS"/>
          <w:color w:val="002060"/>
        </w:rPr>
      </w:pPr>
      <w:r w:rsidRPr="00D82F84">
        <w:rPr>
          <w:rFonts w:ascii="Trebuchet MS" w:hAnsi="Trebuchet MS"/>
          <w:color w:val="002060"/>
        </w:rPr>
        <w:t>În cadrul proiectului vor fi decontate cheltuieli plafonate procentual, după cum urmează:</w:t>
      </w:r>
    </w:p>
    <w:p w14:paraId="67942627" w14:textId="77777777" w:rsidR="00A26B84" w:rsidRPr="00D82F84" w:rsidRDefault="00A26B84" w:rsidP="00476E72">
      <w:pPr>
        <w:numPr>
          <w:ilvl w:val="0"/>
          <w:numId w:val="12"/>
        </w:numPr>
        <w:suppressAutoHyphens/>
        <w:spacing w:before="120" w:after="120" w:line="240" w:lineRule="auto"/>
        <w:jc w:val="both"/>
        <w:rPr>
          <w:rFonts w:ascii="Trebuchet MS" w:eastAsia="Times New Roman" w:hAnsi="Trebuchet MS" w:cs="PF Square Sans Pro Medium"/>
          <w:b/>
          <w:color w:val="002060"/>
          <w:lang w:eastAsia="ar-SA"/>
        </w:rPr>
      </w:pPr>
      <w:r w:rsidRPr="00D82F84">
        <w:rPr>
          <w:rFonts w:ascii="Trebuchet MS" w:eastAsia="Times New Roman" w:hAnsi="Trebuchet MS" w:cs="PF Square Sans Pro Medium"/>
          <w:b/>
          <w:color w:val="002060"/>
          <w:lang w:eastAsia="ar-SA"/>
        </w:rPr>
        <w:lastRenderedPageBreak/>
        <w:t>Cheltuieli de tip FEDR aferente cheltuielilor directe</w:t>
      </w:r>
      <w:r w:rsidRPr="00D82F84">
        <w:rPr>
          <w:rFonts w:ascii="Trebuchet MS" w:eastAsia="Times New Roman" w:hAnsi="Trebuchet MS" w:cs="PF Square Sans Pro Medium"/>
          <w:color w:val="002060"/>
          <w:lang w:eastAsia="ar-SA"/>
        </w:rPr>
        <w:t xml:space="preserve">: maximum 10% din cheltuielile directe ale proiectului. </w:t>
      </w:r>
    </w:p>
    <w:p w14:paraId="79483180" w14:textId="77777777" w:rsidR="00040167" w:rsidRPr="00D82F84" w:rsidRDefault="00040167" w:rsidP="00040167">
      <w:pPr>
        <w:pStyle w:val="Listparagraf"/>
        <w:numPr>
          <w:ilvl w:val="0"/>
          <w:numId w:val="12"/>
        </w:numPr>
        <w:spacing w:after="0" w:line="240" w:lineRule="auto"/>
        <w:contextualSpacing w:val="0"/>
        <w:jc w:val="both"/>
        <w:rPr>
          <w:rFonts w:ascii="Trebuchet MS" w:hAnsi="Trebuchet MS"/>
          <w:color w:val="002060"/>
        </w:rPr>
      </w:pPr>
      <w:r w:rsidRPr="00D82F84">
        <w:rPr>
          <w:rFonts w:ascii="Trebuchet MS" w:hAnsi="Trebuchet MS"/>
          <w:b/>
          <w:color w:val="002060"/>
        </w:rPr>
        <w:t xml:space="preserve">Cheltuielile indirecte </w:t>
      </w:r>
      <w:r w:rsidRPr="00D82F84">
        <w:rPr>
          <w:rFonts w:ascii="Trebuchet MS" w:hAnsi="Trebuchet MS"/>
          <w:color w:val="002060"/>
        </w:rPr>
        <w:t>sunt decontate in limita a 15% din costurile directe eligibile cu personalul (prin aplicarea articolului 68 alineatul (1) litera (b) din Regulamentul (UE) nr. 1303/2013).</w:t>
      </w:r>
    </w:p>
    <w:p w14:paraId="2875578B" w14:textId="77777777" w:rsidR="00A26B84" w:rsidRPr="00D82F84" w:rsidRDefault="00A26B84" w:rsidP="00A26B84">
      <w:pPr>
        <w:suppressAutoHyphens/>
        <w:spacing w:before="120" w:after="120" w:line="240" w:lineRule="auto"/>
        <w:jc w:val="both"/>
        <w:rPr>
          <w:rFonts w:ascii="Trebuchet MS" w:hAnsi="Trebuchet MS"/>
          <w:b/>
          <w:color w:val="002060"/>
        </w:rPr>
      </w:pPr>
    </w:p>
    <w:p w14:paraId="3615FAF7" w14:textId="77777777" w:rsidR="003A0FE8" w:rsidRPr="00D82F84" w:rsidRDefault="003A0FE8" w:rsidP="003A0FE8">
      <w:pPr>
        <w:pStyle w:val="Titlu1"/>
        <w:spacing w:before="120" w:after="120" w:line="240" w:lineRule="auto"/>
        <w:rPr>
          <w:rFonts w:ascii="Trebuchet MS" w:hAnsi="Trebuchet MS"/>
          <w:b/>
          <w:color w:val="002060"/>
          <w:sz w:val="22"/>
          <w:szCs w:val="22"/>
        </w:rPr>
      </w:pPr>
      <w:bookmarkStart w:id="63" w:name="_Toc488936883"/>
      <w:bookmarkStart w:id="64" w:name="_Toc496799469"/>
      <w:bookmarkStart w:id="65" w:name="_Toc519091536"/>
      <w:r w:rsidRPr="00D82F84">
        <w:rPr>
          <w:rFonts w:ascii="Trebuchet MS" w:hAnsi="Trebuchet MS"/>
          <w:b/>
          <w:color w:val="002060"/>
          <w:sz w:val="22"/>
          <w:szCs w:val="22"/>
        </w:rPr>
        <w:t>CAPITOLUL 3. COMPLETAREA CERERII DE FINANȚARE</w:t>
      </w:r>
      <w:bookmarkEnd w:id="63"/>
      <w:bookmarkEnd w:id="64"/>
      <w:bookmarkEnd w:id="65"/>
    </w:p>
    <w:p w14:paraId="0449A30F" w14:textId="77777777" w:rsidR="003A0FE8" w:rsidRPr="00D82F84" w:rsidRDefault="003A0FE8" w:rsidP="003A0FE8">
      <w:pPr>
        <w:spacing w:before="120" w:after="120" w:line="240" w:lineRule="auto"/>
        <w:jc w:val="both"/>
        <w:rPr>
          <w:rFonts w:ascii="Trebuchet MS" w:hAnsi="Trebuchet MS"/>
          <w:b/>
          <w:color w:val="002060"/>
        </w:rPr>
      </w:pPr>
      <w:r w:rsidRPr="00D82F84">
        <w:rPr>
          <w:rFonts w:ascii="Trebuchet MS" w:hAnsi="Trebuchet MS"/>
          <w:color w:val="002060"/>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18013B50" w14:textId="77777777" w:rsidR="003A0FE8" w:rsidRPr="00D82F84" w:rsidRDefault="003A0FE8" w:rsidP="003A0FE8">
      <w:pPr>
        <w:spacing w:before="120" w:after="120" w:line="240" w:lineRule="auto"/>
        <w:jc w:val="both"/>
        <w:rPr>
          <w:rFonts w:ascii="Trebuchet MS" w:hAnsi="Trebuchet MS"/>
          <w:b/>
          <w:color w:val="002060"/>
        </w:rPr>
      </w:pPr>
    </w:p>
    <w:p w14:paraId="51F27AB2" w14:textId="6A8F1B29" w:rsidR="00FD4A44" w:rsidRPr="00D82F84" w:rsidRDefault="003A0FE8" w:rsidP="00FD4A44">
      <w:pPr>
        <w:pStyle w:val="Titlu1"/>
        <w:spacing w:before="120" w:after="120" w:line="240" w:lineRule="auto"/>
        <w:rPr>
          <w:rFonts w:ascii="Trebuchet MS" w:hAnsi="Trebuchet MS"/>
          <w:b/>
          <w:color w:val="002060"/>
          <w:sz w:val="22"/>
          <w:szCs w:val="22"/>
        </w:rPr>
      </w:pPr>
      <w:bookmarkStart w:id="66" w:name="_Toc488936884"/>
      <w:bookmarkStart w:id="67" w:name="_Toc496799470"/>
      <w:bookmarkStart w:id="68" w:name="_Toc519091537"/>
      <w:r w:rsidRPr="00D82F84">
        <w:rPr>
          <w:rFonts w:ascii="Trebuchet MS" w:hAnsi="Trebuchet MS"/>
          <w:b/>
          <w:color w:val="002060"/>
          <w:sz w:val="22"/>
          <w:szCs w:val="22"/>
        </w:rPr>
        <w:t>CAPITOLUL 4. PROCESUL DE EVALUARE ȘI SELECȚIE A PROIECTELOR</w:t>
      </w:r>
      <w:bookmarkEnd w:id="66"/>
      <w:bookmarkEnd w:id="67"/>
      <w:bookmarkEnd w:id="68"/>
      <w:r w:rsidRPr="00D82F84">
        <w:rPr>
          <w:rFonts w:ascii="Trebuchet MS" w:hAnsi="Trebuchet MS"/>
          <w:b/>
          <w:color w:val="002060"/>
          <w:sz w:val="22"/>
          <w:szCs w:val="22"/>
        </w:rPr>
        <w:t xml:space="preserve"> </w:t>
      </w:r>
    </w:p>
    <w:p w14:paraId="63556796" w14:textId="77777777" w:rsidR="003A0FE8" w:rsidRPr="00D82F84" w:rsidRDefault="003A0FE8" w:rsidP="003A0FE8">
      <w:pPr>
        <w:pStyle w:val="Titlu2"/>
        <w:spacing w:before="0" w:line="240" w:lineRule="auto"/>
        <w:jc w:val="both"/>
        <w:rPr>
          <w:rFonts w:ascii="Trebuchet MS" w:hAnsi="Trebuchet MS"/>
          <w:b/>
          <w:color w:val="002060"/>
          <w:sz w:val="22"/>
          <w:szCs w:val="22"/>
        </w:rPr>
      </w:pPr>
      <w:bookmarkStart w:id="69" w:name="_Toc448926449"/>
      <w:bookmarkStart w:id="70" w:name="_Toc449017720"/>
      <w:bookmarkStart w:id="71" w:name="_Toc483987896"/>
      <w:bookmarkStart w:id="72" w:name="_Toc483990876"/>
      <w:bookmarkStart w:id="73" w:name="_Toc483991276"/>
      <w:bookmarkStart w:id="74" w:name="_Toc496799471"/>
      <w:bookmarkStart w:id="75" w:name="_Toc519091538"/>
      <w:r w:rsidRPr="00D82F84">
        <w:rPr>
          <w:rFonts w:ascii="Trebuchet MS" w:hAnsi="Trebuchet MS"/>
          <w:b/>
          <w:color w:val="002060"/>
          <w:sz w:val="22"/>
          <w:szCs w:val="22"/>
        </w:rPr>
        <w:t>4.1. Descriere generală</w:t>
      </w:r>
      <w:bookmarkEnd w:id="69"/>
      <w:bookmarkEnd w:id="70"/>
      <w:bookmarkEnd w:id="71"/>
      <w:bookmarkEnd w:id="72"/>
      <w:bookmarkEnd w:id="73"/>
      <w:bookmarkEnd w:id="74"/>
      <w:bookmarkEnd w:id="75"/>
    </w:p>
    <w:p w14:paraId="5E73E446" w14:textId="77777777" w:rsidR="003A0FE8" w:rsidRPr="00D82F84" w:rsidRDefault="003A0FE8" w:rsidP="003A0FE8">
      <w:pPr>
        <w:autoSpaceDE w:val="0"/>
        <w:autoSpaceDN w:val="0"/>
        <w:adjustRightInd w:val="0"/>
        <w:spacing w:after="0" w:line="240" w:lineRule="auto"/>
        <w:jc w:val="both"/>
        <w:rPr>
          <w:rFonts w:ascii="Trebuchet MS" w:hAnsi="Trebuchet MS" w:cs="Calibri,Bold"/>
          <w:b/>
          <w:bCs/>
          <w:color w:val="002060"/>
        </w:rPr>
      </w:pPr>
      <w:bookmarkStart w:id="76" w:name="_Toc448926450"/>
      <w:bookmarkStart w:id="77" w:name="_Toc449017721"/>
    </w:p>
    <w:p w14:paraId="1F0928CC" w14:textId="77777777" w:rsidR="003A0FE8" w:rsidRPr="00D82F84" w:rsidRDefault="003A0FE8" w:rsidP="003A0FE8">
      <w:p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Bold"/>
          <w:b/>
          <w:bCs/>
          <w:color w:val="002060"/>
        </w:rPr>
        <w:t xml:space="preserve">Procesul de evaluare și selecție </w:t>
      </w:r>
      <w:r w:rsidRPr="00D82F84">
        <w:rPr>
          <w:rFonts w:ascii="Trebuchet MS" w:hAnsi="Trebuchet MS" w:cs="Calibri"/>
          <w:color w:val="002060"/>
        </w:rPr>
        <w:t xml:space="preserve">a cererilor de finanțare înregistrate în sistemul informatic se realizează conform prevederilor documentul </w:t>
      </w:r>
      <w:r w:rsidRPr="00D82F84">
        <w:rPr>
          <w:rFonts w:ascii="Trebuchet MS" w:hAnsi="Trebuchet MS" w:cs="Calibri,Italic"/>
          <w:i/>
          <w:iCs/>
          <w:color w:val="002060"/>
        </w:rPr>
        <w:t>Orientări privind accesarea finanțărilor în cadrul Programului</w:t>
      </w:r>
      <w:r w:rsidRPr="00D82F84">
        <w:rPr>
          <w:rFonts w:ascii="Trebuchet MS" w:hAnsi="Trebuchet MS" w:cs="Calibri"/>
          <w:color w:val="002060"/>
        </w:rPr>
        <w:t xml:space="preserve"> </w:t>
      </w:r>
      <w:r w:rsidRPr="00D82F84">
        <w:rPr>
          <w:rFonts w:ascii="Trebuchet MS" w:hAnsi="Trebuchet MS" w:cs="Calibri,Italic"/>
          <w:i/>
          <w:iCs/>
          <w:color w:val="002060"/>
        </w:rPr>
        <w:t>Operațional Capital Uman 2014-2020</w:t>
      </w:r>
      <w:r w:rsidRPr="00D82F84">
        <w:rPr>
          <w:rFonts w:ascii="Trebuchet MS" w:hAnsi="Trebuchet MS" w:cs="Calibri"/>
          <w:color w:val="002060"/>
        </w:rPr>
        <w:t xml:space="preserve">, CAPITOLUL 6 ”Procesul de evaluare și selecție” și a criteriilor de evaluare și selecție prevăzute în grila de verificare a conformității administrative și a eligibilității proiectelor </w:t>
      </w:r>
      <w:r w:rsidRPr="00D82F84">
        <w:rPr>
          <w:rFonts w:ascii="Trebuchet MS" w:hAnsi="Trebuchet MS" w:cs="Calibri,Italic"/>
          <w:i/>
          <w:iCs/>
          <w:color w:val="002060"/>
        </w:rPr>
        <w:t xml:space="preserve">(Anexa 4), </w:t>
      </w:r>
      <w:r w:rsidRPr="00D82F84">
        <w:rPr>
          <w:rFonts w:ascii="Trebuchet MS" w:hAnsi="Trebuchet MS" w:cs="Calibri"/>
          <w:color w:val="002060"/>
        </w:rPr>
        <w:t xml:space="preserve">precum și a grilei de evaluare tehnică și financiară </w:t>
      </w:r>
      <w:r w:rsidRPr="00D82F84">
        <w:rPr>
          <w:rFonts w:ascii="Trebuchet MS" w:hAnsi="Trebuchet MS" w:cs="Calibri,Italic"/>
          <w:i/>
          <w:iCs/>
          <w:color w:val="002060"/>
        </w:rPr>
        <w:t>(Anexa 5).</w:t>
      </w:r>
      <w:r w:rsidRPr="00D82F84">
        <w:rPr>
          <w:rFonts w:ascii="Trebuchet MS" w:hAnsi="Trebuchet MS"/>
          <w:color w:val="002060"/>
        </w:rPr>
        <w:t xml:space="preserve">  </w:t>
      </w:r>
    </w:p>
    <w:p w14:paraId="1431A542" w14:textId="77777777" w:rsidR="003A0FE8" w:rsidRPr="00D82F84" w:rsidRDefault="003A0FE8" w:rsidP="00FD4A44">
      <w:pPr>
        <w:pStyle w:val="Titlu2"/>
        <w:spacing w:line="240" w:lineRule="auto"/>
        <w:ind w:left="0" w:firstLine="0"/>
        <w:jc w:val="both"/>
        <w:rPr>
          <w:rFonts w:ascii="Trebuchet MS" w:hAnsi="Trebuchet MS"/>
          <w:b/>
          <w:color w:val="002060"/>
          <w:sz w:val="22"/>
          <w:szCs w:val="22"/>
        </w:rPr>
      </w:pPr>
      <w:bookmarkStart w:id="78" w:name="_Toc483990877"/>
      <w:bookmarkStart w:id="79" w:name="_Toc483991277"/>
      <w:bookmarkEnd w:id="76"/>
      <w:bookmarkEnd w:id="77"/>
    </w:p>
    <w:p w14:paraId="4F9DA1DA" w14:textId="77777777" w:rsidR="003A0FE8" w:rsidRPr="00D82F84" w:rsidRDefault="003A0FE8" w:rsidP="003A0FE8">
      <w:pPr>
        <w:pStyle w:val="Titlu2"/>
        <w:spacing w:line="240" w:lineRule="auto"/>
        <w:jc w:val="both"/>
        <w:rPr>
          <w:rFonts w:ascii="Trebuchet MS" w:hAnsi="Trebuchet MS"/>
          <w:b/>
          <w:color w:val="002060"/>
          <w:sz w:val="22"/>
          <w:szCs w:val="22"/>
        </w:rPr>
      </w:pPr>
    </w:p>
    <w:p w14:paraId="6D570FF8" w14:textId="77777777" w:rsidR="003A0FE8" w:rsidRPr="00D82F84" w:rsidRDefault="003A0FE8" w:rsidP="003616ED">
      <w:pPr>
        <w:pStyle w:val="Titlu2"/>
        <w:spacing w:line="240" w:lineRule="auto"/>
        <w:ind w:left="0" w:firstLine="0"/>
        <w:jc w:val="both"/>
        <w:rPr>
          <w:rFonts w:ascii="Trebuchet MS" w:hAnsi="Trebuchet MS" w:cs="Calibri,Bold"/>
          <w:b/>
          <w:bCs/>
          <w:color w:val="002060"/>
          <w:sz w:val="22"/>
          <w:szCs w:val="22"/>
        </w:rPr>
      </w:pPr>
      <w:bookmarkStart w:id="80" w:name="_Toc496799473"/>
      <w:bookmarkStart w:id="81" w:name="_Toc519091539"/>
      <w:r w:rsidRPr="00D82F84">
        <w:rPr>
          <w:rFonts w:ascii="Trebuchet MS" w:hAnsi="Trebuchet MS"/>
          <w:b/>
          <w:color w:val="002060"/>
          <w:sz w:val="22"/>
          <w:szCs w:val="22"/>
        </w:rPr>
        <w:t>CAPITOLUL 5.</w:t>
      </w:r>
      <w:r w:rsidRPr="00D82F84">
        <w:rPr>
          <w:rFonts w:ascii="Trebuchet MS" w:hAnsi="Trebuchet MS"/>
          <w:b/>
          <w:color w:val="002060"/>
          <w:sz w:val="22"/>
          <w:szCs w:val="22"/>
        </w:rPr>
        <w:tab/>
        <w:t>DEPUNEREA ȘI SOLUȚIONAREA CONTESTAȚIILOR</w:t>
      </w:r>
      <w:bookmarkEnd w:id="80"/>
      <w:bookmarkEnd w:id="81"/>
      <w:r w:rsidRPr="00D82F84">
        <w:rPr>
          <w:rFonts w:ascii="Trebuchet MS" w:hAnsi="Trebuchet MS"/>
          <w:b/>
          <w:color w:val="002060"/>
          <w:sz w:val="22"/>
          <w:szCs w:val="22"/>
        </w:rPr>
        <w:t xml:space="preserve"> </w:t>
      </w:r>
      <w:bookmarkEnd w:id="78"/>
      <w:bookmarkEnd w:id="79"/>
    </w:p>
    <w:p w14:paraId="400C8CE3" w14:textId="77777777" w:rsidR="003A0FE8" w:rsidRPr="00D82F84" w:rsidRDefault="003A0FE8" w:rsidP="003A0FE8">
      <w:pPr>
        <w:autoSpaceDE w:val="0"/>
        <w:autoSpaceDN w:val="0"/>
        <w:adjustRightInd w:val="0"/>
        <w:spacing w:after="0" w:line="240" w:lineRule="auto"/>
        <w:jc w:val="both"/>
        <w:rPr>
          <w:rFonts w:ascii="Trebuchet MS" w:hAnsi="Trebuchet MS" w:cs="Calibri,Bold"/>
          <w:b/>
          <w:bCs/>
          <w:color w:val="002060"/>
        </w:rPr>
      </w:pPr>
    </w:p>
    <w:p w14:paraId="3C85BA9B" w14:textId="77777777" w:rsidR="003A0FE8" w:rsidRPr="00D82F84" w:rsidRDefault="003A0FE8" w:rsidP="003A0FE8">
      <w:p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Bold"/>
          <w:b/>
          <w:bCs/>
          <w:color w:val="002060"/>
        </w:rPr>
        <w:t xml:space="preserve">Procesul de depunere și soluționare a contestațiilor </w:t>
      </w:r>
      <w:r w:rsidRPr="00D82F84">
        <w:rPr>
          <w:rFonts w:ascii="Trebuchet MS" w:hAnsi="Trebuchet MS" w:cs="Calibri"/>
          <w:color w:val="002060"/>
        </w:rPr>
        <w:t xml:space="preserve">este reglementat în documentul </w:t>
      </w:r>
      <w:r w:rsidRPr="00D82F84">
        <w:rPr>
          <w:rFonts w:ascii="Trebuchet MS" w:hAnsi="Trebuchet MS" w:cs="Calibri,Italic"/>
          <w:i/>
          <w:iCs/>
          <w:color w:val="002060"/>
        </w:rPr>
        <w:t xml:space="preserve">Orientări privind accesarea finanțărilor în cadrul Programului Operațional Capital Uman 2014-2020, </w:t>
      </w:r>
      <w:r w:rsidRPr="00D82F84">
        <w:rPr>
          <w:rFonts w:ascii="Trebuchet MS" w:hAnsi="Trebuchet MS" w:cs="Calibri"/>
          <w:color w:val="002060"/>
        </w:rPr>
        <w:t>PASUL 4, CAPITOLUL 6 .</w:t>
      </w:r>
    </w:p>
    <w:p w14:paraId="7154937D" w14:textId="77777777" w:rsidR="003A0FE8" w:rsidRPr="00D82F84" w:rsidRDefault="003A0FE8" w:rsidP="003A0FE8">
      <w:pPr>
        <w:pStyle w:val="Titlu1"/>
        <w:spacing w:before="120" w:after="120" w:line="240" w:lineRule="auto"/>
        <w:rPr>
          <w:rFonts w:ascii="Trebuchet MS" w:hAnsi="Trebuchet MS"/>
          <w:b/>
          <w:color w:val="002060"/>
          <w:sz w:val="22"/>
          <w:szCs w:val="22"/>
        </w:rPr>
      </w:pPr>
      <w:bookmarkStart w:id="82" w:name="_Toc488936886"/>
    </w:p>
    <w:p w14:paraId="54AB11AE" w14:textId="77777777" w:rsidR="003A0FE8" w:rsidRPr="00D82F84" w:rsidRDefault="003A0FE8" w:rsidP="003A0FE8">
      <w:pPr>
        <w:pStyle w:val="Titlu1"/>
        <w:spacing w:before="120" w:after="120" w:line="240" w:lineRule="auto"/>
        <w:rPr>
          <w:rFonts w:ascii="Trebuchet MS" w:hAnsi="Trebuchet MS"/>
          <w:b/>
          <w:color w:val="002060"/>
          <w:sz w:val="22"/>
          <w:szCs w:val="22"/>
        </w:rPr>
      </w:pPr>
      <w:bookmarkStart w:id="83" w:name="_Toc496799474"/>
      <w:bookmarkStart w:id="84" w:name="_Toc519091540"/>
      <w:r w:rsidRPr="00D82F84">
        <w:rPr>
          <w:rFonts w:ascii="Trebuchet MS" w:hAnsi="Trebuchet MS"/>
          <w:b/>
          <w:color w:val="002060"/>
          <w:sz w:val="22"/>
          <w:szCs w:val="22"/>
        </w:rPr>
        <w:t>CAPITOLUL 6. CONTRACTAREA PROIECTELOR – DESCRIEREA PROCESULUI</w:t>
      </w:r>
      <w:bookmarkEnd w:id="82"/>
      <w:bookmarkEnd w:id="83"/>
      <w:bookmarkEnd w:id="84"/>
      <w:r w:rsidRPr="00D82F84">
        <w:rPr>
          <w:rFonts w:ascii="Trebuchet MS" w:hAnsi="Trebuchet MS"/>
          <w:b/>
          <w:color w:val="002060"/>
          <w:sz w:val="22"/>
          <w:szCs w:val="22"/>
        </w:rPr>
        <w:t xml:space="preserve"> </w:t>
      </w:r>
    </w:p>
    <w:p w14:paraId="41D21003" w14:textId="77777777" w:rsidR="003A0FE8" w:rsidRPr="00D82F84" w:rsidRDefault="003A0FE8" w:rsidP="003A0FE8">
      <w:pPr>
        <w:autoSpaceDE w:val="0"/>
        <w:autoSpaceDN w:val="0"/>
        <w:adjustRightInd w:val="0"/>
        <w:spacing w:after="0" w:line="240" w:lineRule="auto"/>
        <w:jc w:val="both"/>
        <w:rPr>
          <w:rFonts w:ascii="Trebuchet MS" w:hAnsi="Trebuchet MS" w:cs="Calibri,Bold"/>
          <w:b/>
          <w:bCs/>
          <w:color w:val="002060"/>
        </w:rPr>
      </w:pPr>
    </w:p>
    <w:p w14:paraId="32BD07BA" w14:textId="77777777" w:rsidR="003A0FE8" w:rsidRPr="00D82F84" w:rsidRDefault="003A0FE8" w:rsidP="003A0FE8">
      <w:pPr>
        <w:autoSpaceDE w:val="0"/>
        <w:autoSpaceDN w:val="0"/>
        <w:adjustRightInd w:val="0"/>
        <w:spacing w:after="0" w:line="240" w:lineRule="auto"/>
        <w:jc w:val="both"/>
        <w:rPr>
          <w:rFonts w:ascii="Trebuchet MS" w:hAnsi="Trebuchet MS" w:cs="Calibri"/>
          <w:color w:val="002060"/>
        </w:rPr>
      </w:pPr>
      <w:r w:rsidRPr="00D82F84">
        <w:rPr>
          <w:rFonts w:ascii="Trebuchet MS" w:hAnsi="Trebuchet MS" w:cs="Calibri,Bold"/>
          <w:b/>
          <w:bCs/>
          <w:color w:val="002060"/>
        </w:rPr>
        <w:t xml:space="preserve">Procesul de contractare </w:t>
      </w:r>
      <w:r w:rsidRPr="00D82F84">
        <w:rPr>
          <w:rFonts w:ascii="Trebuchet MS" w:hAnsi="Trebuchet MS" w:cs="Calibri"/>
          <w:color w:val="002060"/>
        </w:rPr>
        <w:t xml:space="preserve">se desfășoară în conformitate cu prevederile </w:t>
      </w:r>
      <w:r w:rsidRPr="00D82F84">
        <w:rPr>
          <w:rFonts w:ascii="Trebuchet MS" w:hAnsi="Trebuchet MS" w:cs="Calibri,Italic"/>
          <w:i/>
          <w:iCs/>
          <w:color w:val="002060"/>
        </w:rPr>
        <w:t>Orientări privind accesarea finanțărilor în cadrul Programului Operațional Capital Uman 2014-2020</w:t>
      </w:r>
      <w:r w:rsidRPr="00D82F84">
        <w:rPr>
          <w:rFonts w:ascii="Trebuchet MS" w:hAnsi="Trebuchet MS" w:cs="Calibri"/>
          <w:color w:val="002060"/>
        </w:rPr>
        <w:t>, CAPITOLUL 8 Contractarea proiectelor”.</w:t>
      </w:r>
    </w:p>
    <w:p w14:paraId="18DE2CBC" w14:textId="77777777" w:rsidR="003A0FE8" w:rsidRDefault="003A0FE8" w:rsidP="003A0FE8">
      <w:pPr>
        <w:pStyle w:val="Titlu1"/>
        <w:keepNext w:val="0"/>
        <w:keepLines w:val="0"/>
        <w:widowControl w:val="0"/>
        <w:spacing w:line="240" w:lineRule="auto"/>
        <w:ind w:left="426"/>
        <w:rPr>
          <w:rFonts w:ascii="Trebuchet MS" w:hAnsi="Trebuchet MS"/>
          <w:b/>
          <w:color w:val="002060"/>
          <w:sz w:val="22"/>
          <w:szCs w:val="22"/>
        </w:rPr>
      </w:pPr>
    </w:p>
    <w:p w14:paraId="635CB5F5" w14:textId="77777777" w:rsidR="00235581" w:rsidRPr="00235581" w:rsidRDefault="00235581" w:rsidP="00235581"/>
    <w:p w14:paraId="06C3BAAC" w14:textId="1435011B" w:rsidR="00A26B84" w:rsidRPr="00D82F84" w:rsidRDefault="003A0FE8" w:rsidP="003A0FE8">
      <w:pPr>
        <w:pStyle w:val="Titlu1"/>
        <w:keepNext w:val="0"/>
        <w:keepLines w:val="0"/>
        <w:widowControl w:val="0"/>
        <w:spacing w:line="240" w:lineRule="auto"/>
        <w:rPr>
          <w:rFonts w:ascii="Trebuchet MS" w:eastAsia="Calibri" w:hAnsi="Trebuchet MS" w:cs="Arial"/>
          <w:b/>
          <w:color w:val="002060"/>
          <w:sz w:val="22"/>
          <w:szCs w:val="22"/>
        </w:rPr>
      </w:pPr>
      <w:bookmarkStart w:id="85" w:name="_Toc496799475"/>
      <w:bookmarkStart w:id="86" w:name="_Toc519091541"/>
      <w:r w:rsidRPr="00D82F84">
        <w:rPr>
          <w:rFonts w:ascii="Trebuchet MS" w:eastAsia="Calibri" w:hAnsi="Trebuchet MS" w:cs="Arial"/>
          <w:b/>
          <w:color w:val="002060"/>
          <w:sz w:val="22"/>
          <w:szCs w:val="22"/>
        </w:rPr>
        <w:t>CAPITOLUL 7. ANEXE</w:t>
      </w:r>
      <w:bookmarkEnd w:id="85"/>
      <w:bookmarkEnd w:id="86"/>
    </w:p>
    <w:p w14:paraId="4543C925" w14:textId="4300CB1F" w:rsidR="00A26B84" w:rsidRPr="00D82F84" w:rsidRDefault="00A26B84" w:rsidP="003A0FE8">
      <w:pPr>
        <w:spacing w:before="120" w:after="120" w:line="240" w:lineRule="auto"/>
        <w:jc w:val="both"/>
        <w:rPr>
          <w:rFonts w:ascii="Trebuchet MS" w:eastAsiaTheme="majorEastAsia" w:hAnsi="Trebuchet MS" w:cstheme="majorBidi"/>
          <w:color w:val="002060"/>
        </w:rPr>
      </w:pPr>
      <w:bookmarkStart w:id="87" w:name="_Toc449017726"/>
      <w:r w:rsidRPr="00D82F84">
        <w:rPr>
          <w:rFonts w:ascii="Trebuchet MS" w:eastAsia="Calibri" w:hAnsi="Trebuchet MS"/>
          <w:color w:val="002060"/>
        </w:rPr>
        <w:t xml:space="preserve">Anexa 1 - Definițiile indicatorilor </w:t>
      </w:r>
      <w:bookmarkEnd w:id="87"/>
    </w:p>
    <w:p w14:paraId="5488615D" w14:textId="77777777" w:rsidR="00A26B84" w:rsidRPr="00D82F84" w:rsidRDefault="00A26B84" w:rsidP="00A26B84">
      <w:pPr>
        <w:pStyle w:val="Titlu3"/>
        <w:spacing w:before="120" w:after="120" w:line="240" w:lineRule="auto"/>
        <w:jc w:val="both"/>
        <w:rPr>
          <w:rFonts w:ascii="Trebuchet MS" w:eastAsia="Calibri" w:hAnsi="Trebuchet MS"/>
          <w:color w:val="002060"/>
          <w:sz w:val="22"/>
          <w:szCs w:val="22"/>
        </w:rPr>
      </w:pPr>
      <w:bookmarkStart w:id="88" w:name="_Toc449017727"/>
      <w:bookmarkStart w:id="89" w:name="_Toc519091542"/>
      <w:r w:rsidRPr="00D82F84">
        <w:rPr>
          <w:rFonts w:ascii="Trebuchet MS" w:eastAsia="Calibri" w:hAnsi="Trebuchet MS"/>
          <w:color w:val="002060"/>
          <w:sz w:val="22"/>
          <w:szCs w:val="22"/>
        </w:rPr>
        <w:lastRenderedPageBreak/>
        <w:t>Anexa 2 - Criteriile de verificare a conformității administrative și a eligibilității</w:t>
      </w:r>
      <w:bookmarkEnd w:id="88"/>
      <w:bookmarkEnd w:id="89"/>
    </w:p>
    <w:p w14:paraId="0F0C0D39" w14:textId="77777777" w:rsidR="00A26B84" w:rsidRPr="00D82F84" w:rsidRDefault="00A26B84" w:rsidP="00A26B84">
      <w:pPr>
        <w:pStyle w:val="Titlu3"/>
        <w:spacing w:before="120" w:after="120" w:line="240" w:lineRule="auto"/>
        <w:jc w:val="both"/>
        <w:rPr>
          <w:rFonts w:ascii="Trebuchet MS" w:eastAsia="Calibri" w:hAnsi="Trebuchet MS"/>
          <w:color w:val="002060"/>
          <w:sz w:val="22"/>
          <w:szCs w:val="22"/>
        </w:rPr>
      </w:pPr>
      <w:bookmarkStart w:id="90" w:name="_Toc449017728"/>
      <w:bookmarkStart w:id="91" w:name="_Toc519091543"/>
      <w:r w:rsidRPr="00D82F84">
        <w:rPr>
          <w:rFonts w:ascii="Trebuchet MS" w:eastAsia="Calibri" w:hAnsi="Trebuchet MS"/>
          <w:color w:val="002060"/>
          <w:sz w:val="22"/>
          <w:szCs w:val="22"/>
        </w:rPr>
        <w:t>Anexa 3 - Criterii de evaluare și selecție</w:t>
      </w:r>
      <w:bookmarkEnd w:id="90"/>
      <w:bookmarkEnd w:id="91"/>
    </w:p>
    <w:p w14:paraId="5C63EE6A" w14:textId="77777777" w:rsidR="00A26B84" w:rsidRPr="00D82F84" w:rsidRDefault="00A26B84" w:rsidP="00A26B84">
      <w:pPr>
        <w:pStyle w:val="Titlu3"/>
        <w:spacing w:before="120" w:after="120" w:line="240" w:lineRule="auto"/>
        <w:jc w:val="both"/>
        <w:rPr>
          <w:rFonts w:ascii="Trebuchet MS" w:eastAsia="Calibri" w:hAnsi="Trebuchet MS"/>
          <w:color w:val="002060"/>
          <w:sz w:val="22"/>
          <w:szCs w:val="22"/>
        </w:rPr>
      </w:pPr>
      <w:bookmarkStart w:id="92" w:name="_Toc449017729"/>
      <w:bookmarkStart w:id="93" w:name="_Toc519091544"/>
      <w:r w:rsidRPr="00D82F84">
        <w:rPr>
          <w:rFonts w:ascii="Trebuchet MS" w:eastAsia="Calibri" w:hAnsi="Trebuchet MS"/>
          <w:color w:val="002060"/>
          <w:sz w:val="22"/>
          <w:szCs w:val="22"/>
        </w:rPr>
        <w:t>Anexa 4 - Cadru legal relevant</w:t>
      </w:r>
      <w:bookmarkEnd w:id="92"/>
      <w:bookmarkEnd w:id="93"/>
    </w:p>
    <w:p w14:paraId="00BE46E2" w14:textId="77777777" w:rsidR="00A26B84" w:rsidRPr="00D82F84" w:rsidRDefault="00A26B84" w:rsidP="00A26B84">
      <w:pPr>
        <w:pStyle w:val="Titlu3"/>
        <w:spacing w:before="120" w:after="120" w:line="240" w:lineRule="auto"/>
        <w:jc w:val="both"/>
        <w:rPr>
          <w:rFonts w:ascii="Trebuchet MS" w:eastAsia="Calibri" w:hAnsi="Trebuchet MS"/>
          <w:color w:val="002060"/>
          <w:sz w:val="22"/>
          <w:szCs w:val="22"/>
        </w:rPr>
      </w:pPr>
      <w:bookmarkStart w:id="94" w:name="_Toc449017730"/>
      <w:bookmarkStart w:id="95" w:name="_Toc519091545"/>
      <w:r w:rsidRPr="00D82F84">
        <w:rPr>
          <w:rFonts w:ascii="Trebuchet MS" w:eastAsia="Calibri" w:hAnsi="Trebuchet MS"/>
          <w:color w:val="002060"/>
          <w:sz w:val="22"/>
          <w:szCs w:val="22"/>
        </w:rPr>
        <w:t>Anexa 5 - Instrucțiuni orientative privind completarea cererii de finanțare POCU</w:t>
      </w:r>
      <w:bookmarkEnd w:id="94"/>
      <w:bookmarkEnd w:id="95"/>
      <w:r w:rsidRPr="00D82F84">
        <w:rPr>
          <w:rFonts w:ascii="Trebuchet MS" w:eastAsia="Calibri" w:hAnsi="Trebuchet MS"/>
          <w:color w:val="002060"/>
          <w:sz w:val="22"/>
          <w:szCs w:val="22"/>
        </w:rPr>
        <w:t xml:space="preserve"> </w:t>
      </w:r>
    </w:p>
    <w:p w14:paraId="2B1A1FCC" w14:textId="08E72EB8" w:rsidR="00A26B84" w:rsidRPr="00D82F84" w:rsidRDefault="00985255" w:rsidP="00A26B84">
      <w:pPr>
        <w:pStyle w:val="Titlu3"/>
        <w:spacing w:before="120" w:after="120" w:line="240" w:lineRule="auto"/>
        <w:jc w:val="both"/>
        <w:rPr>
          <w:rFonts w:ascii="Trebuchet MS" w:eastAsia="Calibri" w:hAnsi="Trebuchet MS"/>
          <w:color w:val="002060"/>
          <w:sz w:val="22"/>
          <w:szCs w:val="22"/>
        </w:rPr>
      </w:pPr>
      <w:bookmarkStart w:id="96" w:name="_Toc449017732"/>
      <w:bookmarkStart w:id="97" w:name="_Toc519091546"/>
      <w:r w:rsidRPr="00D82F84">
        <w:rPr>
          <w:rFonts w:ascii="Trebuchet MS" w:eastAsia="Calibri" w:hAnsi="Trebuchet MS"/>
          <w:color w:val="002060"/>
          <w:sz w:val="22"/>
          <w:szCs w:val="22"/>
        </w:rPr>
        <w:t>Anexa 6</w:t>
      </w:r>
      <w:r w:rsidR="00A26B84" w:rsidRPr="00D82F84">
        <w:rPr>
          <w:rFonts w:ascii="Trebuchet MS" w:eastAsia="Calibri" w:hAnsi="Trebuchet MS"/>
          <w:color w:val="002060"/>
          <w:sz w:val="22"/>
          <w:szCs w:val="22"/>
        </w:rPr>
        <w:t xml:space="preserve"> - Exemple de activități de desegregare</w:t>
      </w:r>
      <w:bookmarkEnd w:id="96"/>
      <w:bookmarkEnd w:id="97"/>
    </w:p>
    <w:p w14:paraId="2442A266" w14:textId="71CB0E1C" w:rsidR="00A26B84" w:rsidRPr="00D82F84" w:rsidRDefault="00985255" w:rsidP="00A26B84">
      <w:pPr>
        <w:pStyle w:val="Titlu3"/>
        <w:spacing w:before="120" w:after="120" w:line="240" w:lineRule="auto"/>
        <w:jc w:val="both"/>
        <w:rPr>
          <w:rFonts w:ascii="Trebuchet MS" w:eastAsia="Calibri" w:hAnsi="Trebuchet MS"/>
          <w:color w:val="002060"/>
          <w:sz w:val="22"/>
          <w:szCs w:val="22"/>
        </w:rPr>
      </w:pPr>
      <w:bookmarkStart w:id="98" w:name="_Toc449017733"/>
      <w:bookmarkStart w:id="99" w:name="_Toc519091547"/>
      <w:r w:rsidRPr="00D82F84">
        <w:rPr>
          <w:rFonts w:ascii="Trebuchet MS" w:eastAsia="Calibri" w:hAnsi="Trebuchet MS"/>
          <w:color w:val="002060"/>
          <w:sz w:val="22"/>
          <w:szCs w:val="22"/>
        </w:rPr>
        <w:t>Anexa 7</w:t>
      </w:r>
      <w:r w:rsidR="00A26B84" w:rsidRPr="00D82F84">
        <w:rPr>
          <w:rFonts w:ascii="Trebuchet MS" w:eastAsia="Calibri" w:hAnsi="Trebuchet MS"/>
          <w:color w:val="002060"/>
          <w:sz w:val="22"/>
          <w:szCs w:val="22"/>
        </w:rPr>
        <w:t xml:space="preserve"> - Fișa minimală grup țint</w:t>
      </w:r>
      <w:bookmarkEnd w:id="98"/>
      <w:r w:rsidR="00A26B84" w:rsidRPr="00D82F84">
        <w:rPr>
          <w:rFonts w:ascii="Trebuchet MS" w:eastAsia="Calibri" w:hAnsi="Trebuchet MS"/>
          <w:color w:val="002060"/>
          <w:sz w:val="22"/>
          <w:szCs w:val="22"/>
        </w:rPr>
        <w:t>ă</w:t>
      </w:r>
      <w:bookmarkEnd w:id="99"/>
    </w:p>
    <w:p w14:paraId="7EFEE1D9" w14:textId="5852B256" w:rsidR="003A510C" w:rsidRPr="005B5292" w:rsidRDefault="00985255" w:rsidP="00DB10CF">
      <w:pPr>
        <w:rPr>
          <w:rFonts w:ascii="Trebuchet MS" w:eastAsia="Calibri" w:hAnsi="Trebuchet MS" w:cs="Times New Roman"/>
          <w:color w:val="002060"/>
        </w:rPr>
      </w:pPr>
      <w:r w:rsidRPr="00D82F84">
        <w:rPr>
          <w:rFonts w:ascii="Trebuchet MS" w:hAnsi="Trebuchet MS"/>
          <w:color w:val="002060"/>
        </w:rPr>
        <w:t>Anexa 8 – Factori de risc conform Strategiei privind părăsirea timpurie a școlii</w:t>
      </w:r>
    </w:p>
    <w:p w14:paraId="132B3C7E" w14:textId="6145A214" w:rsidR="003A510C" w:rsidRPr="005B5292" w:rsidRDefault="003A510C" w:rsidP="00035D79">
      <w:pPr>
        <w:tabs>
          <w:tab w:val="left" w:pos="3240"/>
        </w:tabs>
        <w:spacing w:after="0" w:line="240" w:lineRule="auto"/>
        <w:ind w:left="1416" w:firstLine="24"/>
        <w:jc w:val="both"/>
        <w:rPr>
          <w:rFonts w:ascii="Trebuchet MS" w:eastAsia="Calibri" w:hAnsi="Trebuchet MS" w:cs="Times New Roman"/>
          <w:color w:val="002060"/>
        </w:rPr>
      </w:pPr>
    </w:p>
    <w:sectPr w:rsidR="003A510C" w:rsidRPr="005B5292" w:rsidSect="0017338B">
      <w:footerReference w:type="default" r:id="rId14"/>
      <w:pgSz w:w="11906" w:h="16838"/>
      <w:pgMar w:top="992" w:right="992" w:bottom="567" w:left="992" w:header="708" w:footer="1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FEA03" w14:textId="77777777" w:rsidR="00F84964" w:rsidRDefault="00F84964" w:rsidP="005D10BF">
      <w:pPr>
        <w:spacing w:after="0" w:line="240" w:lineRule="auto"/>
      </w:pPr>
      <w:r>
        <w:separator/>
      </w:r>
    </w:p>
  </w:endnote>
  <w:endnote w:type="continuationSeparator" w:id="0">
    <w:p w14:paraId="5F78D53C" w14:textId="77777777" w:rsidR="00F84964" w:rsidRDefault="00F84964" w:rsidP="005D1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PF Square Sans Pro Medium">
    <w:altName w:val="MS Gothic"/>
    <w:charset w:val="80"/>
    <w:family w:val="auto"/>
    <w:pitch w:val="variable"/>
  </w:font>
  <w:font w:name="Trebuchet MS">
    <w:panose1 w:val="020B06030202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font206">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TimesNewRomanPS-BoldMT">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991186"/>
      <w:docPartObj>
        <w:docPartGallery w:val="Page Numbers (Bottom of Page)"/>
        <w:docPartUnique/>
      </w:docPartObj>
    </w:sdtPr>
    <w:sdtEndPr/>
    <w:sdtContent>
      <w:p w14:paraId="328FC13C" w14:textId="01E71393" w:rsidR="00E21396" w:rsidRDefault="00E21396">
        <w:pPr>
          <w:pStyle w:val="Subsol"/>
          <w:jc w:val="right"/>
        </w:pPr>
        <w:r>
          <w:fldChar w:fldCharType="begin"/>
        </w:r>
        <w:r>
          <w:instrText>PAGE   \* MERGEFORMAT</w:instrText>
        </w:r>
        <w:r>
          <w:fldChar w:fldCharType="separate"/>
        </w:r>
        <w:r w:rsidR="00833FB9">
          <w:rPr>
            <w:noProof/>
          </w:rPr>
          <w:t>15</w:t>
        </w:r>
        <w:r>
          <w:fldChar w:fldCharType="end"/>
        </w:r>
      </w:p>
    </w:sdtContent>
  </w:sdt>
  <w:p w14:paraId="442CF850" w14:textId="77777777" w:rsidR="00E21396" w:rsidRPr="00885104" w:rsidRDefault="00E21396" w:rsidP="00A26B84">
    <w:pPr>
      <w:pStyle w:val="Subsol"/>
      <w:rPr>
        <w:color w:val="17365D" w:themeColor="text2" w:themeShade="B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C023E" w14:textId="77777777" w:rsidR="00E21396" w:rsidRPr="00885104" w:rsidRDefault="00E21396" w:rsidP="00A26B84">
    <w:pPr>
      <w:pStyle w:val="Subsol"/>
      <w:jc w:val="center"/>
      <w:rPr>
        <w:rFonts w:ascii="Calibri" w:hAnsi="Calibri"/>
        <w:color w:val="17365D" w:themeColor="text2" w:themeShade="BF"/>
        <w:sz w:val="18"/>
        <w:szCs w:val="18"/>
      </w:rPr>
    </w:pPr>
    <w:r w:rsidRPr="00885104">
      <w:rPr>
        <w:rFonts w:ascii="Calibri" w:hAnsi="Calibri"/>
        <w:color w:val="17365D" w:themeColor="text2" w:themeShade="BF"/>
        <w:sz w:val="18"/>
        <w:szCs w:val="18"/>
      </w:rPr>
      <w:t>Ghidul solicitantului – condiții specifice</w:t>
    </w:r>
  </w:p>
  <w:p w14:paraId="53CEC795" w14:textId="77777777" w:rsidR="00E21396" w:rsidRPr="00885104" w:rsidRDefault="00E21396" w:rsidP="00A26B84">
    <w:pPr>
      <w:spacing w:after="0" w:line="240" w:lineRule="auto"/>
      <w:jc w:val="center"/>
      <w:rPr>
        <w:rFonts w:ascii="Calibri" w:eastAsia="Calibri" w:hAnsi="Calibri" w:cs="Times New Roman"/>
        <w:bCs/>
        <w:smallCaps/>
        <w:color w:val="17365D" w:themeColor="text2" w:themeShade="BF"/>
        <w:sz w:val="18"/>
        <w:szCs w:val="18"/>
      </w:rPr>
    </w:pPr>
    <w:r w:rsidRPr="00885104">
      <w:rPr>
        <w:rFonts w:ascii="Calibri" w:hAnsi="Calibri"/>
        <w:color w:val="17365D" w:themeColor="text2" w:themeShade="BF"/>
        <w:spacing w:val="-6"/>
        <w:sz w:val="18"/>
        <w:szCs w:val="18"/>
      </w:rPr>
      <w:t>”Măsuri</w:t>
    </w:r>
    <w:r w:rsidRPr="00885104">
      <w:rPr>
        <w:rFonts w:ascii="Calibri" w:hAnsi="Calibri"/>
        <w:color w:val="17365D" w:themeColor="text2" w:themeShade="BF"/>
        <w:spacing w:val="-3"/>
        <w:sz w:val="18"/>
        <w:szCs w:val="18"/>
      </w:rPr>
      <w:t xml:space="preserve"> </w:t>
    </w:r>
    <w:r w:rsidRPr="00885104">
      <w:rPr>
        <w:rFonts w:ascii="Calibri" w:hAnsi="Calibri"/>
        <w:color w:val="17365D" w:themeColor="text2" w:themeShade="BF"/>
        <w:spacing w:val="-5"/>
        <w:sz w:val="18"/>
        <w:szCs w:val="18"/>
      </w:rPr>
      <w:t xml:space="preserve">de educație </w:t>
    </w:r>
    <w:r>
      <w:rPr>
        <w:rFonts w:ascii="Calibri" w:hAnsi="Calibri"/>
        <w:color w:val="17365D" w:themeColor="text2" w:themeShade="BF"/>
        <w:spacing w:val="-5"/>
        <w:sz w:val="18"/>
        <w:szCs w:val="18"/>
      </w:rPr>
      <w:t>de a doua șansă</w:t>
    </w:r>
    <w:r w:rsidRPr="00885104">
      <w:rPr>
        <w:rFonts w:ascii="Calibri" w:hAnsi="Calibri"/>
        <w:color w:val="17365D" w:themeColor="text2" w:themeShade="BF"/>
        <w:spacing w:val="-5"/>
        <w:sz w:val="18"/>
        <w:szCs w:val="18"/>
      </w:rPr>
      <w:t>”</w:t>
    </w:r>
  </w:p>
  <w:p w14:paraId="3ECB8EC6" w14:textId="77777777" w:rsidR="00E21396" w:rsidRPr="00885104" w:rsidRDefault="00E21396" w:rsidP="00A26B84">
    <w:pPr>
      <w:pStyle w:val="Subsol"/>
      <w:jc w:val="center"/>
      <w:rPr>
        <w:rFonts w:ascii="Calibri" w:hAnsi="Calibri"/>
        <w:color w:val="17365D" w:themeColor="text2" w:themeShade="BF"/>
        <w:sz w:val="18"/>
        <w:szCs w:val="18"/>
      </w:rPr>
    </w:pPr>
  </w:p>
  <w:p w14:paraId="22310E22" w14:textId="77777777" w:rsidR="00E21396" w:rsidRPr="00885104" w:rsidRDefault="00E21396" w:rsidP="00A26B84">
    <w:pPr>
      <w:pStyle w:val="Subsol"/>
      <w:rPr>
        <w:color w:val="17365D" w:themeColor="text2" w:themeShade="B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803631"/>
      <w:docPartObj>
        <w:docPartGallery w:val="Page Numbers (Bottom of Page)"/>
        <w:docPartUnique/>
      </w:docPartObj>
    </w:sdtPr>
    <w:sdtEndPr>
      <w:rPr>
        <w:b/>
        <w:noProof/>
        <w:sz w:val="20"/>
      </w:rPr>
    </w:sdtEndPr>
    <w:sdtContent>
      <w:p w14:paraId="1F0BB86B" w14:textId="77777777" w:rsidR="00E21396" w:rsidRPr="003647F2" w:rsidRDefault="00E21396">
        <w:pPr>
          <w:pStyle w:val="Subsol"/>
          <w:jc w:val="right"/>
          <w:rPr>
            <w:b/>
            <w:sz w:val="20"/>
          </w:rPr>
        </w:pPr>
        <w:r w:rsidRPr="003647F2">
          <w:rPr>
            <w:b/>
            <w:sz w:val="20"/>
          </w:rPr>
          <w:fldChar w:fldCharType="begin"/>
        </w:r>
        <w:r w:rsidRPr="003647F2">
          <w:rPr>
            <w:b/>
            <w:sz w:val="20"/>
          </w:rPr>
          <w:instrText xml:space="preserve"> PAGE   \* MERGEFORMAT </w:instrText>
        </w:r>
        <w:r w:rsidRPr="003647F2">
          <w:rPr>
            <w:b/>
            <w:sz w:val="20"/>
          </w:rPr>
          <w:fldChar w:fldCharType="separate"/>
        </w:r>
        <w:r w:rsidR="00833FB9">
          <w:rPr>
            <w:b/>
            <w:noProof/>
            <w:sz w:val="20"/>
          </w:rPr>
          <w:t>31</w:t>
        </w:r>
        <w:r w:rsidRPr="003647F2">
          <w:rPr>
            <w:b/>
            <w:noProof/>
            <w:sz w:val="20"/>
          </w:rPr>
          <w:fldChar w:fldCharType="end"/>
        </w:r>
      </w:p>
    </w:sdtContent>
  </w:sdt>
  <w:p w14:paraId="1FAEA91B" w14:textId="77777777" w:rsidR="00E21396" w:rsidRDefault="00E2139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E9558" w14:textId="77777777" w:rsidR="00F84964" w:rsidRDefault="00F84964" w:rsidP="005D10BF">
      <w:pPr>
        <w:spacing w:after="0" w:line="240" w:lineRule="auto"/>
      </w:pPr>
      <w:r>
        <w:separator/>
      </w:r>
    </w:p>
  </w:footnote>
  <w:footnote w:type="continuationSeparator" w:id="0">
    <w:p w14:paraId="139AAD0D" w14:textId="77777777" w:rsidR="00F84964" w:rsidRDefault="00F84964" w:rsidP="005D10BF">
      <w:pPr>
        <w:spacing w:after="0" w:line="240" w:lineRule="auto"/>
      </w:pPr>
      <w:r>
        <w:continuationSeparator/>
      </w:r>
    </w:p>
  </w:footnote>
  <w:footnote w:id="1">
    <w:p w14:paraId="58CBFDC7" w14:textId="77777777" w:rsidR="00E21396" w:rsidRPr="000564FE" w:rsidRDefault="00E21396" w:rsidP="00A26B84">
      <w:pPr>
        <w:pStyle w:val="Textnotdesubsol"/>
        <w:jc w:val="both"/>
        <w:rPr>
          <w:color w:val="002060"/>
          <w:sz w:val="20"/>
          <w:szCs w:val="20"/>
        </w:rPr>
      </w:pPr>
      <w:r>
        <w:rPr>
          <w:rStyle w:val="Referinnotdesubsol"/>
        </w:rPr>
        <w:footnoteRef/>
      </w:r>
      <w:r>
        <w:t xml:space="preserve"> </w:t>
      </w:r>
      <w:proofErr w:type="spellStart"/>
      <w:r w:rsidRPr="000564FE">
        <w:rPr>
          <w:rFonts w:cs="TimesNewRomanPS-ItalicMT"/>
          <w:iCs/>
          <w:color w:val="002060"/>
          <w:sz w:val="20"/>
          <w:szCs w:val="20"/>
          <w:lang w:val="en-US"/>
        </w:rPr>
        <w:t>Măsurile</w:t>
      </w:r>
      <w:proofErr w:type="spellEnd"/>
      <w:r w:rsidRPr="000564FE">
        <w:rPr>
          <w:rFonts w:cs="TimesNewRomanPS-ItalicMT"/>
          <w:iCs/>
          <w:color w:val="002060"/>
          <w:sz w:val="20"/>
          <w:szCs w:val="20"/>
          <w:lang w:val="en-US"/>
        </w:rPr>
        <w:t xml:space="preserve"> </w:t>
      </w:r>
      <w:proofErr w:type="spellStart"/>
      <w:r w:rsidRPr="000564FE">
        <w:rPr>
          <w:rFonts w:cs="TimesNewRomanPS-ItalicMT"/>
          <w:iCs/>
          <w:color w:val="002060"/>
          <w:sz w:val="20"/>
          <w:szCs w:val="20"/>
          <w:lang w:val="en-US"/>
        </w:rPr>
        <w:t>sunt</w:t>
      </w:r>
      <w:proofErr w:type="spellEnd"/>
      <w:r w:rsidRPr="000564FE">
        <w:rPr>
          <w:rFonts w:cs="TimesNewRomanPS-ItalicMT"/>
          <w:iCs/>
          <w:color w:val="002060"/>
          <w:sz w:val="20"/>
          <w:szCs w:val="20"/>
          <w:lang w:val="en-US"/>
        </w:rPr>
        <w:t xml:space="preserve"> dedicate </w:t>
      </w:r>
      <w:proofErr w:type="spellStart"/>
      <w:r w:rsidRPr="000564FE">
        <w:rPr>
          <w:rFonts w:cs="TimesNewRomanPS-ItalicMT"/>
          <w:iCs/>
          <w:color w:val="002060"/>
          <w:sz w:val="20"/>
          <w:szCs w:val="20"/>
          <w:lang w:val="en-US"/>
        </w:rPr>
        <w:t>tinerilor</w:t>
      </w:r>
      <w:proofErr w:type="spellEnd"/>
      <w:r w:rsidRPr="000564FE">
        <w:rPr>
          <w:rFonts w:cs="TimesNewRomanPS-ItalicMT"/>
          <w:iCs/>
          <w:color w:val="002060"/>
          <w:sz w:val="20"/>
          <w:szCs w:val="20"/>
          <w:lang w:val="en-US"/>
        </w:rPr>
        <w:t xml:space="preserve"> </w:t>
      </w:r>
      <w:proofErr w:type="spellStart"/>
      <w:r w:rsidRPr="000564FE">
        <w:rPr>
          <w:rFonts w:cs="TimesNewRomanPS-ItalicMT"/>
          <w:iCs/>
          <w:color w:val="002060"/>
          <w:sz w:val="20"/>
          <w:szCs w:val="20"/>
          <w:lang w:val="en-US"/>
        </w:rPr>
        <w:t>și</w:t>
      </w:r>
      <w:proofErr w:type="spellEnd"/>
      <w:r w:rsidRPr="000564FE">
        <w:rPr>
          <w:rFonts w:cs="TimesNewRomanPS-ItalicMT"/>
          <w:iCs/>
          <w:color w:val="002060"/>
          <w:sz w:val="20"/>
          <w:szCs w:val="20"/>
          <w:lang w:val="en-US"/>
        </w:rPr>
        <w:t xml:space="preserve"> </w:t>
      </w:r>
      <w:proofErr w:type="spellStart"/>
      <w:r w:rsidRPr="000564FE">
        <w:rPr>
          <w:rFonts w:cs="TimesNewRomanPS-ItalicMT"/>
          <w:iCs/>
          <w:color w:val="002060"/>
          <w:sz w:val="20"/>
          <w:szCs w:val="20"/>
          <w:lang w:val="en-US"/>
        </w:rPr>
        <w:t>adulților</w:t>
      </w:r>
      <w:proofErr w:type="spellEnd"/>
      <w:r w:rsidRPr="000564FE">
        <w:rPr>
          <w:rFonts w:cs="TimesNewRomanPS-ItalicMT"/>
          <w:iCs/>
          <w:color w:val="002060"/>
          <w:sz w:val="20"/>
          <w:szCs w:val="20"/>
          <w:lang w:val="en-US"/>
        </w:rPr>
        <w:t xml:space="preserve"> care nu </w:t>
      </w:r>
      <w:proofErr w:type="spellStart"/>
      <w:r w:rsidRPr="000564FE">
        <w:rPr>
          <w:rFonts w:cs="TimesNewRomanPS-ItalicMT"/>
          <w:iCs/>
          <w:color w:val="002060"/>
          <w:sz w:val="20"/>
          <w:szCs w:val="20"/>
          <w:lang w:val="en-US"/>
        </w:rPr>
        <w:t>și</w:t>
      </w:r>
      <w:proofErr w:type="spellEnd"/>
      <w:r w:rsidRPr="000564FE">
        <w:rPr>
          <w:rFonts w:cs="TimesNewRomanPS-ItalicMT"/>
          <w:iCs/>
          <w:color w:val="002060"/>
          <w:sz w:val="20"/>
          <w:szCs w:val="20"/>
          <w:lang w:val="en-US"/>
        </w:rPr>
        <w:t xml:space="preserve">-au </w:t>
      </w:r>
      <w:proofErr w:type="spellStart"/>
      <w:r w:rsidRPr="000564FE">
        <w:rPr>
          <w:rFonts w:cs="TimesNewRomanPS-ItalicMT"/>
          <w:iCs/>
          <w:color w:val="002060"/>
          <w:sz w:val="20"/>
          <w:szCs w:val="20"/>
          <w:lang w:val="en-US"/>
        </w:rPr>
        <w:t>finalizat</w:t>
      </w:r>
      <w:proofErr w:type="spellEnd"/>
      <w:r w:rsidRPr="000564FE">
        <w:rPr>
          <w:rFonts w:cs="TimesNewRomanPS-ItalicMT"/>
          <w:iCs/>
          <w:color w:val="002060"/>
          <w:sz w:val="20"/>
          <w:szCs w:val="20"/>
          <w:lang w:val="en-US"/>
        </w:rPr>
        <w:t xml:space="preserve"> </w:t>
      </w:r>
      <w:proofErr w:type="spellStart"/>
      <w:r w:rsidRPr="000564FE">
        <w:rPr>
          <w:rFonts w:cs="TimesNewRomanPS-ItalicMT"/>
          <w:iCs/>
          <w:color w:val="002060"/>
          <w:sz w:val="20"/>
          <w:szCs w:val="20"/>
          <w:lang w:val="en-US"/>
        </w:rPr>
        <w:t>educația</w:t>
      </w:r>
      <w:proofErr w:type="spellEnd"/>
      <w:r w:rsidRPr="000564FE">
        <w:rPr>
          <w:rFonts w:cs="TimesNewRomanPS-ItalicMT"/>
          <w:iCs/>
          <w:color w:val="002060"/>
          <w:sz w:val="20"/>
          <w:szCs w:val="20"/>
          <w:lang w:val="en-US"/>
        </w:rPr>
        <w:t xml:space="preserve"> </w:t>
      </w:r>
      <w:proofErr w:type="spellStart"/>
      <w:r w:rsidRPr="000564FE">
        <w:rPr>
          <w:rFonts w:cs="TimesNewRomanPS-ItalicMT"/>
          <w:iCs/>
          <w:color w:val="002060"/>
          <w:sz w:val="20"/>
          <w:szCs w:val="20"/>
          <w:lang w:val="en-US"/>
        </w:rPr>
        <w:t>obligatorie</w:t>
      </w:r>
      <w:proofErr w:type="spellEnd"/>
      <w:r w:rsidRPr="000564FE">
        <w:rPr>
          <w:rFonts w:cs="TimesNewRomanPS-ItalicMT"/>
          <w:iCs/>
          <w:color w:val="002060"/>
          <w:sz w:val="20"/>
          <w:szCs w:val="20"/>
          <w:lang w:val="en-US"/>
        </w:rPr>
        <w:t xml:space="preserve"> care </w:t>
      </w:r>
      <w:proofErr w:type="spellStart"/>
      <w:r w:rsidRPr="000564FE">
        <w:rPr>
          <w:rFonts w:cs="TimesNewRomanPS-ItalicMT"/>
          <w:iCs/>
          <w:color w:val="002060"/>
          <w:sz w:val="20"/>
          <w:szCs w:val="20"/>
          <w:lang w:val="en-US"/>
        </w:rPr>
        <w:t>sunt</w:t>
      </w:r>
      <w:proofErr w:type="spellEnd"/>
      <w:r w:rsidRPr="000564FE">
        <w:rPr>
          <w:rFonts w:cs="TimesNewRomanPS-ItalicMT"/>
          <w:iCs/>
          <w:color w:val="002060"/>
          <w:sz w:val="20"/>
          <w:szCs w:val="20"/>
          <w:lang w:val="en-US"/>
        </w:rPr>
        <w:t xml:space="preserve"> </w:t>
      </w:r>
      <w:proofErr w:type="spellStart"/>
      <w:r w:rsidRPr="000564FE">
        <w:rPr>
          <w:rFonts w:cs="TimesNewRomanPS-ItalicMT"/>
          <w:iCs/>
          <w:color w:val="002060"/>
          <w:sz w:val="20"/>
          <w:szCs w:val="20"/>
          <w:lang w:val="en-US"/>
        </w:rPr>
        <w:t>menționați</w:t>
      </w:r>
      <w:proofErr w:type="spellEnd"/>
      <w:r w:rsidRPr="000564FE">
        <w:rPr>
          <w:rFonts w:cs="TimesNewRomanPS-ItalicMT"/>
          <w:iCs/>
          <w:color w:val="002060"/>
          <w:sz w:val="20"/>
          <w:szCs w:val="20"/>
          <w:lang w:val="en-US"/>
        </w:rPr>
        <w:t xml:space="preserve"> la </w:t>
      </w:r>
      <w:proofErr w:type="spellStart"/>
      <w:r w:rsidRPr="000564FE">
        <w:rPr>
          <w:rFonts w:cs="TimesNewRomanPS-ItalicMT"/>
          <w:iCs/>
          <w:color w:val="002060"/>
          <w:sz w:val="20"/>
          <w:szCs w:val="20"/>
          <w:lang w:val="en-US"/>
        </w:rPr>
        <w:t>secțiunea</w:t>
      </w:r>
      <w:proofErr w:type="spellEnd"/>
      <w:r w:rsidRPr="000564FE">
        <w:rPr>
          <w:rFonts w:cs="TimesNewRomanPS-ItalicMT"/>
          <w:iCs/>
          <w:color w:val="002060"/>
          <w:sz w:val="20"/>
          <w:szCs w:val="20"/>
          <w:lang w:val="en-US"/>
        </w:rPr>
        <w:t xml:space="preserve"> </w:t>
      </w:r>
      <w:proofErr w:type="spellStart"/>
      <w:r w:rsidRPr="000564FE">
        <w:rPr>
          <w:rFonts w:cs="TimesNewRomanPS-ItalicMT"/>
          <w:iCs/>
          <w:color w:val="002060"/>
          <w:sz w:val="20"/>
          <w:szCs w:val="20"/>
          <w:lang w:val="en-US"/>
        </w:rPr>
        <w:t>Grupul</w:t>
      </w:r>
      <w:proofErr w:type="spellEnd"/>
      <w:r w:rsidRPr="000564FE">
        <w:rPr>
          <w:rFonts w:cs="TimesNewRomanPS-ItalicMT"/>
          <w:iCs/>
          <w:color w:val="002060"/>
          <w:sz w:val="20"/>
          <w:szCs w:val="20"/>
          <w:lang w:val="en-US"/>
        </w:rPr>
        <w:t xml:space="preserve"> </w:t>
      </w:r>
      <w:proofErr w:type="spellStart"/>
      <w:r w:rsidRPr="000564FE">
        <w:rPr>
          <w:rFonts w:cs="TimesNewRomanPS-ItalicMT"/>
          <w:iCs/>
          <w:color w:val="002060"/>
          <w:sz w:val="20"/>
          <w:szCs w:val="20"/>
          <w:lang w:val="en-US"/>
        </w:rPr>
        <w:t>țintă</w:t>
      </w:r>
      <w:proofErr w:type="spellEnd"/>
      <w:r w:rsidRPr="000564FE">
        <w:rPr>
          <w:rFonts w:cs="TimesNewRomanPS-ItalicMT"/>
          <w:iCs/>
          <w:color w:val="002060"/>
          <w:sz w:val="20"/>
          <w:szCs w:val="20"/>
          <w:lang w:val="en-US"/>
        </w:rPr>
        <w:t>.</w:t>
      </w:r>
    </w:p>
  </w:footnote>
  <w:footnote w:id="2">
    <w:p w14:paraId="24D3991B" w14:textId="65BBAFE3" w:rsidR="00E21396" w:rsidRPr="000564FE" w:rsidRDefault="00E21396" w:rsidP="00A26B84">
      <w:pPr>
        <w:pStyle w:val="Textnotdesubsol"/>
        <w:jc w:val="both"/>
        <w:rPr>
          <w:color w:val="002060"/>
          <w:sz w:val="20"/>
          <w:szCs w:val="20"/>
        </w:rPr>
      </w:pPr>
      <w:r w:rsidRPr="000564FE">
        <w:rPr>
          <w:rStyle w:val="Referinnotdesubsol"/>
          <w:color w:val="002060"/>
          <w:sz w:val="20"/>
          <w:szCs w:val="20"/>
        </w:rPr>
        <w:footnoteRef/>
      </w:r>
      <w:r w:rsidRPr="000564FE">
        <w:rPr>
          <w:color w:val="002060"/>
          <w:sz w:val="20"/>
          <w:szCs w:val="20"/>
        </w:rPr>
        <w:t xml:space="preserve"> </w:t>
      </w:r>
      <w:r w:rsidRPr="00CC00A4">
        <w:rPr>
          <w:rFonts w:cs="TimesNewRomanPS-ItalicMT"/>
          <w:iCs/>
          <w:color w:val="002060"/>
          <w:sz w:val="20"/>
          <w:szCs w:val="20"/>
        </w:rPr>
        <w:t xml:space="preserve">Măsurile din domeniul educației pentru tinerii </w:t>
      </w:r>
      <w:proofErr w:type="spellStart"/>
      <w:r w:rsidRPr="00CC00A4">
        <w:rPr>
          <w:rFonts w:cs="TimesNewRomanPS-ItalicMT"/>
          <w:iCs/>
          <w:color w:val="002060"/>
          <w:sz w:val="20"/>
          <w:szCs w:val="20"/>
        </w:rPr>
        <w:t>NEETs</w:t>
      </w:r>
      <w:proofErr w:type="spellEnd"/>
      <w:r w:rsidRPr="00CC00A4">
        <w:rPr>
          <w:rFonts w:cs="TimesNewRomanPS-ItalicMT"/>
          <w:iCs/>
          <w:color w:val="002060"/>
          <w:sz w:val="20"/>
          <w:szCs w:val="20"/>
        </w:rPr>
        <w:t xml:space="preserve"> șomeri, cu vârsta cuprinsă între 16-24 de ani, înregistrați la SPO care optează pentru întoarcerea la sistemul de educație se regăsesc la nivelul AP6–PI 8.ii</w:t>
      </w:r>
      <w:r w:rsidR="00E04212">
        <w:rPr>
          <w:rFonts w:cs="TimesNewRomanPS-ItalicMT"/>
          <w:iCs/>
          <w:color w:val="002060"/>
          <w:sz w:val="20"/>
          <w:szCs w:val="20"/>
        </w:rPr>
        <w:t>, OS 6.1</w:t>
      </w:r>
      <w:r w:rsidRPr="00CC00A4">
        <w:rPr>
          <w:rFonts w:cs="TimesNewRomanPS-ItalicMT"/>
          <w:iCs/>
          <w:color w:val="002060"/>
          <w:sz w:val="20"/>
          <w:szCs w:val="20"/>
        </w:rPr>
        <w:t>.</w:t>
      </w:r>
    </w:p>
  </w:footnote>
  <w:footnote w:id="3">
    <w:p w14:paraId="1AED82BC" w14:textId="24359EA9" w:rsidR="00E21396" w:rsidRPr="00CE52AD" w:rsidRDefault="00E21396" w:rsidP="00CE52AD">
      <w:pPr>
        <w:pStyle w:val="Textnotdesubsol"/>
        <w:jc w:val="both"/>
        <w:rPr>
          <w:sz w:val="18"/>
          <w:szCs w:val="18"/>
        </w:rPr>
      </w:pPr>
      <w:r>
        <w:rPr>
          <w:rStyle w:val="Referinnotdesubsol"/>
        </w:rPr>
        <w:footnoteRef/>
      </w:r>
      <w:r>
        <w:t xml:space="preserve"> </w:t>
      </w:r>
      <w:r>
        <w:rPr>
          <w:rFonts w:ascii="Trebuchet MS" w:hAnsi="Trebuchet MS" w:cstheme="minorHAnsi"/>
          <w:color w:val="0F243E" w:themeColor="text2" w:themeShade="80"/>
          <w:sz w:val="18"/>
          <w:szCs w:val="18"/>
        </w:rPr>
        <w:t>Bursele sociale</w:t>
      </w:r>
      <w:r w:rsidRPr="00CE52AD">
        <w:rPr>
          <w:rFonts w:ascii="Trebuchet MS" w:hAnsi="Trebuchet MS" w:cstheme="minorHAnsi"/>
          <w:color w:val="0F243E" w:themeColor="text2" w:themeShade="80"/>
          <w:sz w:val="18"/>
          <w:szCs w:val="18"/>
        </w:rPr>
        <w:t xml:space="preserve"> acordate participanților se vor acorda conform unei metodologii specifice realizate de beneficiar sau partenerul responsabil cu implementarea acestei activități.  Aceasta trebuie să includă </w:t>
      </w:r>
      <w:r w:rsidRPr="00CE52AD">
        <w:rPr>
          <w:rFonts w:ascii="Trebuchet MS" w:hAnsi="Trebuchet MS" w:cstheme="minorHAnsi"/>
          <w:color w:val="0F243E" w:themeColor="text2" w:themeShade="80"/>
          <w:sz w:val="18"/>
          <w:szCs w:val="18"/>
          <w:u w:val="single"/>
        </w:rPr>
        <w:t xml:space="preserve">obligatoriu </w:t>
      </w:r>
      <w:r w:rsidRPr="00CE52AD">
        <w:rPr>
          <w:rFonts w:ascii="Trebuchet MS" w:hAnsi="Trebuchet MS" w:cstheme="minorHAnsi"/>
          <w:color w:val="0F243E" w:themeColor="text2" w:themeShade="80"/>
          <w:sz w:val="18"/>
          <w:szCs w:val="18"/>
        </w:rPr>
        <w:t xml:space="preserve">condiționarea acordării </w:t>
      </w:r>
      <w:r>
        <w:rPr>
          <w:rFonts w:ascii="Trebuchet MS" w:hAnsi="Trebuchet MS" w:cstheme="minorHAnsi"/>
          <w:color w:val="0F243E" w:themeColor="text2" w:themeShade="80"/>
          <w:sz w:val="18"/>
          <w:szCs w:val="18"/>
        </w:rPr>
        <w:t xml:space="preserve">bursei sociale </w:t>
      </w:r>
      <w:r w:rsidRPr="00CE52AD">
        <w:rPr>
          <w:rFonts w:ascii="Trebuchet MS" w:hAnsi="Trebuchet MS" w:cstheme="minorHAnsi"/>
          <w:color w:val="0F243E" w:themeColor="text2" w:themeShade="80"/>
          <w:sz w:val="18"/>
          <w:szCs w:val="18"/>
        </w:rPr>
        <w:t>de participarea la cursuri</w:t>
      </w:r>
      <w:r>
        <w:rPr>
          <w:rFonts w:ascii="Trebuchet MS" w:hAnsi="Trebuchet MS" w:cstheme="minorHAnsi"/>
          <w:color w:val="0F243E" w:themeColor="text2" w:themeShade="80"/>
          <w:sz w:val="18"/>
          <w:szCs w:val="18"/>
        </w:rPr>
        <w:t xml:space="preserve"> școlare</w:t>
      </w:r>
      <w:r w:rsidRPr="00CE52AD">
        <w:rPr>
          <w:rFonts w:ascii="Trebuchet MS" w:hAnsi="Trebuchet MS" w:cstheme="minorHAnsi"/>
          <w:color w:val="0F243E" w:themeColor="text2" w:themeShade="80"/>
          <w:sz w:val="18"/>
          <w:szCs w:val="18"/>
        </w:rPr>
        <w:t xml:space="preserve"> și a altor activități de formare/consiliere din proiect</w:t>
      </w:r>
      <w:r>
        <w:rPr>
          <w:rFonts w:ascii="Trebuchet MS" w:hAnsi="Trebuchet MS" w:cstheme="minorHAnsi"/>
          <w:color w:val="0F243E" w:themeColor="text2" w:themeShade="80"/>
          <w:sz w:val="18"/>
          <w:szCs w:val="18"/>
        </w:rPr>
        <w:t>.</w:t>
      </w:r>
    </w:p>
  </w:footnote>
  <w:footnote w:id="4">
    <w:p w14:paraId="23353260" w14:textId="77777777" w:rsidR="00E21396" w:rsidRPr="00065816" w:rsidRDefault="00E21396" w:rsidP="005202B2">
      <w:pPr>
        <w:pStyle w:val="Textnotdesubsol"/>
        <w:rPr>
          <w:rFonts w:ascii="Calibri" w:hAnsi="Calibri"/>
          <w:color w:val="17365D"/>
          <w:sz w:val="18"/>
          <w:szCs w:val="18"/>
        </w:rPr>
      </w:pPr>
      <w:r w:rsidRPr="00065816">
        <w:rPr>
          <w:rStyle w:val="Referinnotdesubsol"/>
          <w:rFonts w:ascii="Calibri" w:hAnsi="Calibri"/>
          <w:color w:val="17365D"/>
          <w:sz w:val="18"/>
          <w:szCs w:val="18"/>
        </w:rPr>
        <w:footnoteRef/>
      </w:r>
      <w:r w:rsidRPr="00065816">
        <w:rPr>
          <w:rFonts w:ascii="Calibri" w:hAnsi="Calibri"/>
          <w:color w:val="17365D"/>
          <w:sz w:val="18"/>
          <w:szCs w:val="18"/>
        </w:rPr>
        <w:t xml:space="preserve"> Definiție preluată de pe pagina de internet a Comisiei Europene: </w:t>
      </w:r>
      <w:hyperlink r:id="rId1" w:history="1">
        <w:r w:rsidRPr="00065816">
          <w:rPr>
            <w:rStyle w:val="Hyperlink"/>
            <w:rFonts w:ascii="Calibri" w:hAnsi="Calibri"/>
            <w:color w:val="17365D"/>
            <w:sz w:val="18"/>
            <w:szCs w:val="18"/>
          </w:rPr>
          <w:t>http://ec.europa.eu/social/main.jsp?catId=1022&amp;langId=en</w:t>
        </w:r>
      </w:hyperlink>
    </w:p>
  </w:footnote>
  <w:footnote w:id="5">
    <w:p w14:paraId="3800AAC6" w14:textId="77777777" w:rsidR="00E21396" w:rsidRDefault="00E21396" w:rsidP="00A26B84">
      <w:pPr>
        <w:pStyle w:val="Textnotdesubsol"/>
        <w:jc w:val="both"/>
      </w:pPr>
      <w:r>
        <w:rPr>
          <w:rStyle w:val="Referinnotdesubsol"/>
        </w:rPr>
        <w:footnoteRef/>
      </w:r>
      <w:r>
        <w:t xml:space="preserve"> </w:t>
      </w:r>
      <w:r w:rsidRPr="00737F54">
        <w:rPr>
          <w:rFonts w:ascii="Trebuchet MS" w:hAnsi="Trebuchet MS"/>
          <w:color w:val="002060"/>
          <w:sz w:val="20"/>
          <w:szCs w:val="20"/>
        </w:rPr>
        <w:t>În cadrul parteneriatelor constituite pentru un proiect, este necesară detalierea experienței relevante a partenerilor pentru acțiunile previzionate pentru a fi derulate în cadrul proiectului.</w:t>
      </w:r>
    </w:p>
  </w:footnote>
  <w:footnote w:id="6">
    <w:p w14:paraId="0CA45004" w14:textId="77777777" w:rsidR="00E21396" w:rsidRPr="00BB17E2" w:rsidRDefault="00E21396" w:rsidP="00A26B84">
      <w:pPr>
        <w:pStyle w:val="Textnotdesubsol"/>
        <w:rPr>
          <w:rFonts w:ascii="Trebuchet MS" w:hAnsi="Trebuchet MS"/>
          <w:color w:val="002060"/>
          <w:sz w:val="20"/>
          <w:szCs w:val="20"/>
        </w:rPr>
      </w:pPr>
      <w:r>
        <w:rPr>
          <w:rStyle w:val="Referinnotdesubsol"/>
        </w:rPr>
        <w:footnoteRef/>
      </w:r>
      <w:r>
        <w:t xml:space="preserve"> </w:t>
      </w:r>
      <w:r w:rsidRPr="00BB17E2">
        <w:rPr>
          <w:rFonts w:ascii="Trebuchet MS" w:hAnsi="Trebuchet MS"/>
          <w:color w:val="002060"/>
          <w:sz w:val="20"/>
          <w:szCs w:val="20"/>
        </w:rPr>
        <w:t>Conform date din Anexa 4 a Strategiei Naționale privind părăsirea timpurii a școlii (pag.47).</w:t>
      </w:r>
    </w:p>
  </w:footnote>
  <w:footnote w:id="7">
    <w:p w14:paraId="169E5404" w14:textId="77777777" w:rsidR="00E21396" w:rsidRDefault="00E21396" w:rsidP="00BB17E2">
      <w:pPr>
        <w:pStyle w:val="Textnotdesubsol"/>
        <w:jc w:val="both"/>
      </w:pPr>
      <w:r>
        <w:rPr>
          <w:rStyle w:val="Referinnotdesubsol"/>
        </w:rPr>
        <w:footnoteRef/>
      </w:r>
      <w:r>
        <w:t xml:space="preserve"> </w:t>
      </w:r>
      <w:r w:rsidRPr="00234469">
        <w:rPr>
          <w:color w:val="002060"/>
          <w:sz w:val="20"/>
          <w:szCs w:val="20"/>
        </w:rPr>
        <w:t>Alocarea financiară a unui număr mai mare de proiecte decât cel minim este suma specificată în tabel pe categorii de regiuni de dezvoltare ale României.</w:t>
      </w:r>
    </w:p>
  </w:footnote>
  <w:footnote w:id="8">
    <w:p w14:paraId="51EDDE7A" w14:textId="4C238B7C" w:rsidR="00E21396" w:rsidRPr="001F16E2" w:rsidRDefault="00E21396" w:rsidP="001F16E2">
      <w:pPr>
        <w:pStyle w:val="Textnotdesubsol"/>
        <w:jc w:val="both"/>
        <w:rPr>
          <w:color w:val="002060"/>
          <w:sz w:val="18"/>
          <w:szCs w:val="18"/>
        </w:rPr>
      </w:pPr>
      <w:r>
        <w:rPr>
          <w:rStyle w:val="Referinnotdesubsol"/>
        </w:rPr>
        <w:footnoteRef/>
      </w:r>
      <w:r>
        <w:t xml:space="preserve"> </w:t>
      </w:r>
      <w:r w:rsidRPr="001F16E2">
        <w:rPr>
          <w:color w:val="002060"/>
          <w:sz w:val="18"/>
          <w:szCs w:val="18"/>
        </w:rPr>
        <w:t xml:space="preserve">În cadrul unui proiect finanțat o persoană din grupul țintă va beneficia de minim un an de studii de nivel gimnazial la care se adaugă </w:t>
      </w:r>
      <w:r w:rsidRPr="001F16E2">
        <w:rPr>
          <w:rFonts w:ascii="Trebuchet MS" w:hAnsi="Trebuchet MS"/>
          <w:color w:val="002060"/>
          <w:sz w:val="18"/>
          <w:szCs w:val="18"/>
        </w:rPr>
        <w:t>componenta de calificare profesională.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DD218" w14:textId="77777777" w:rsidR="00E21396" w:rsidRDefault="00E21396" w:rsidP="00A26B84">
    <w:pPr>
      <w:pStyle w:val="Antet"/>
      <w:tabs>
        <w:tab w:val="left" w:pos="540"/>
        <w:tab w:val="center" w:pos="4819"/>
      </w:tabs>
    </w:pPr>
    <w:r>
      <w:tab/>
    </w:r>
    <w:r>
      <w:tab/>
    </w:r>
    <w:r w:rsidRPr="00AB502E">
      <w:rPr>
        <w:rFonts w:ascii="Calibri" w:hAnsi="Calibri"/>
        <w:noProof/>
        <w:sz w:val="24"/>
        <w:szCs w:val="24"/>
        <w:lang w:val="en-US"/>
      </w:rPr>
      <w:drawing>
        <wp:inline distT="0" distB="0" distL="0" distR="0" wp14:anchorId="65F27EFE" wp14:editId="22FEC3AC">
          <wp:extent cx="3867150" cy="1390650"/>
          <wp:effectExtent l="0" t="0" r="0" b="0"/>
          <wp:docPr id="25" name="I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90650"/>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3CB9D" w14:textId="77777777" w:rsidR="00E21396" w:rsidRDefault="00E21396" w:rsidP="00A26B84">
    <w:pPr>
      <w:pStyle w:val="Antet"/>
      <w:tabs>
        <w:tab w:val="left" w:pos="540"/>
        <w:tab w:val="center" w:pos="4819"/>
      </w:tabs>
    </w:pPr>
    <w:r>
      <w:tab/>
    </w:r>
    <w:r>
      <w:tab/>
    </w:r>
    <w:r w:rsidRPr="00AB502E">
      <w:rPr>
        <w:rFonts w:ascii="Calibri" w:hAnsi="Calibri"/>
        <w:noProof/>
        <w:sz w:val="24"/>
        <w:szCs w:val="24"/>
        <w:lang w:val="en-US"/>
      </w:rPr>
      <w:drawing>
        <wp:inline distT="0" distB="0" distL="0" distR="0" wp14:anchorId="1ACF8374" wp14:editId="25F2A98C">
          <wp:extent cx="3867150" cy="139065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906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05pt;height:11.05pt" o:bullet="t">
        <v:imagedata r:id="rId1" o:title="mso1D71"/>
      </v:shape>
    </w:pict>
  </w:numPicBullet>
  <w:abstractNum w:abstractNumId="0">
    <w:nsid w:val="00000011"/>
    <w:multiLevelType w:val="multilevel"/>
    <w:tmpl w:val="BB0ADE06"/>
    <w:lvl w:ilvl="0">
      <w:start w:val="1"/>
      <w:numFmt w:val="bullet"/>
      <w:lvlText w:val=""/>
      <w:lvlJc w:val="left"/>
      <w:pPr>
        <w:tabs>
          <w:tab w:val="num" w:pos="-8"/>
        </w:tabs>
        <w:ind w:left="360" w:hanging="360"/>
      </w:pPr>
      <w:rPr>
        <w:rFonts w:ascii="Wingdings 3" w:hAnsi="Wingdings 3"/>
        <w:color w:val="FFC000"/>
        <w:sz w:val="20"/>
        <w:szCs w:val="20"/>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1">
    <w:nsid w:val="00000013"/>
    <w:multiLevelType w:val="multilevel"/>
    <w:tmpl w:val="729649A0"/>
    <w:name w:val="WWNum22"/>
    <w:lvl w:ilvl="0">
      <w:start w:val="1"/>
      <w:numFmt w:val="bullet"/>
      <w:lvlText w:val=""/>
      <w:lvlJc w:val="left"/>
      <w:pPr>
        <w:tabs>
          <w:tab w:val="num" w:pos="0"/>
        </w:tabs>
        <w:ind w:left="720" w:hanging="360"/>
      </w:pPr>
      <w:rPr>
        <w:rFonts w:ascii="Wingdings" w:hAnsi="Wingdings" w:hint="default"/>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4">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4457C65"/>
    <w:multiLevelType w:val="hybridMultilevel"/>
    <w:tmpl w:val="F7AC34D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741F53"/>
    <w:multiLevelType w:val="hybridMultilevel"/>
    <w:tmpl w:val="75EC50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867521"/>
    <w:multiLevelType w:val="hybridMultilevel"/>
    <w:tmpl w:val="28E4285A"/>
    <w:lvl w:ilvl="0" w:tplc="67DCF68A">
      <w:start w:val="1"/>
      <w:numFmt w:val="decimal"/>
      <w:lvlText w:val="1.3.%1."/>
      <w:lvlJc w:val="left"/>
      <w:pPr>
        <w:ind w:left="153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50F14BA"/>
    <w:multiLevelType w:val="hybridMultilevel"/>
    <w:tmpl w:val="EAECF62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5EE79EC"/>
    <w:multiLevelType w:val="hybridMultilevel"/>
    <w:tmpl w:val="B1B60CDC"/>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5F752EF"/>
    <w:multiLevelType w:val="hybridMultilevel"/>
    <w:tmpl w:val="D1F2C79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6F5F6D"/>
    <w:multiLevelType w:val="hybridMultilevel"/>
    <w:tmpl w:val="2D50CB9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199A6135"/>
    <w:multiLevelType w:val="hybridMultilevel"/>
    <w:tmpl w:val="0BA62E46"/>
    <w:lvl w:ilvl="0" w:tplc="A3B4B9D0">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C3C704A"/>
    <w:multiLevelType w:val="hybridMultilevel"/>
    <w:tmpl w:val="1DC80806"/>
    <w:lvl w:ilvl="0" w:tplc="3B769C90">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14F141F"/>
    <w:multiLevelType w:val="hybridMultilevel"/>
    <w:tmpl w:val="69E628DE"/>
    <w:lvl w:ilvl="0" w:tplc="421EC83C">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1FA2E11"/>
    <w:multiLevelType w:val="hybridMultilevel"/>
    <w:tmpl w:val="7172BCF4"/>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24A04E3B"/>
    <w:multiLevelType w:val="hybridMultilevel"/>
    <w:tmpl w:val="032855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58C14FB"/>
    <w:multiLevelType w:val="hybridMultilevel"/>
    <w:tmpl w:val="4802FA7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6344634"/>
    <w:multiLevelType w:val="hybridMultilevel"/>
    <w:tmpl w:val="D644A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67D420E"/>
    <w:multiLevelType w:val="hybridMultilevel"/>
    <w:tmpl w:val="06C2A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387B19"/>
    <w:multiLevelType w:val="hybridMultilevel"/>
    <w:tmpl w:val="65E6A088"/>
    <w:lvl w:ilvl="0" w:tplc="03448C76">
      <w:start w:val="1"/>
      <w:numFmt w:val="decimal"/>
      <w:pStyle w:val="MainText"/>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104914"/>
    <w:multiLevelType w:val="hybridMultilevel"/>
    <w:tmpl w:val="EAF0B286"/>
    <w:lvl w:ilvl="0" w:tplc="3C7CB276">
      <w:start w:val="1"/>
      <w:numFmt w:val="bullet"/>
      <w:lvlText w:val=""/>
      <w:lvlJc w:val="left"/>
      <w:pPr>
        <w:ind w:left="360" w:hanging="360"/>
      </w:pPr>
      <w:rPr>
        <w:rFonts w:ascii="Wingdings" w:hAnsi="Wingdings"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3B306AD5"/>
    <w:multiLevelType w:val="hybridMultilevel"/>
    <w:tmpl w:val="57E0852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nsid w:val="408F6A96"/>
    <w:multiLevelType w:val="multilevel"/>
    <w:tmpl w:val="DFDA2DEE"/>
    <w:lvl w:ilvl="0">
      <w:start w:val="1"/>
      <w:numFmt w:val="decimal"/>
      <w:lvlText w:val="%1."/>
      <w:lvlJc w:val="left"/>
      <w:pPr>
        <w:ind w:left="720" w:hanging="360"/>
      </w:pPr>
      <w:rPr>
        <w:color w:val="auto"/>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411F097F"/>
    <w:multiLevelType w:val="multilevel"/>
    <w:tmpl w:val="17BE325A"/>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965695C"/>
    <w:multiLevelType w:val="hybridMultilevel"/>
    <w:tmpl w:val="4E1619F2"/>
    <w:lvl w:ilvl="0" w:tplc="C584F668">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A48705C"/>
    <w:multiLevelType w:val="hybridMultilevel"/>
    <w:tmpl w:val="9F4E19CC"/>
    <w:lvl w:ilvl="0" w:tplc="146014B0">
      <w:start w:val="1"/>
      <w:numFmt w:val="bullet"/>
      <w:lvlText w:val=""/>
      <w:lvlJc w:val="left"/>
      <w:pPr>
        <w:ind w:left="1080" w:hanging="360"/>
      </w:pPr>
      <w:rPr>
        <w:rFonts w:ascii="Wingdings 3" w:hAnsi="Wingdings 3" w:hint="default"/>
        <w:color w:val="FFC000"/>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4AF5637F"/>
    <w:multiLevelType w:val="hybridMultilevel"/>
    <w:tmpl w:val="8A36E070"/>
    <w:lvl w:ilvl="0" w:tplc="DAF0DE9A">
      <w:start w:val="1"/>
      <w:numFmt w:val="lowerLetter"/>
      <w:lvlText w:val="%1)"/>
      <w:lvlJc w:val="left"/>
      <w:pPr>
        <w:ind w:left="720" w:hanging="360"/>
      </w:pPr>
      <w:rPr>
        <w:rFont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2E27A35"/>
    <w:multiLevelType w:val="hybridMultilevel"/>
    <w:tmpl w:val="4356BD6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4F3296C"/>
    <w:multiLevelType w:val="hybridMultilevel"/>
    <w:tmpl w:val="A5D20788"/>
    <w:lvl w:ilvl="0" w:tplc="DA14EBDE">
      <w:start w:val="1"/>
      <w:numFmt w:val="bullet"/>
      <w:lvlText w:val=""/>
      <w:lvlJc w:val="left"/>
      <w:pPr>
        <w:ind w:left="720" w:hanging="360"/>
      </w:pPr>
      <w:rPr>
        <w:rFonts w:ascii="Wingdings 3" w:hAnsi="Wingdings 3" w:hint="default"/>
        <w:color w:val="FFC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54876BA"/>
    <w:multiLevelType w:val="hybridMultilevel"/>
    <w:tmpl w:val="4EA46198"/>
    <w:lvl w:ilvl="0" w:tplc="309888FE">
      <w:start w:val="1"/>
      <w:numFmt w:val="bullet"/>
      <w:lvlText w:val=""/>
      <w:lvlJc w:val="left"/>
      <w:pPr>
        <w:ind w:left="720" w:hanging="360"/>
      </w:pPr>
      <w:rPr>
        <w:rFonts w:ascii="Wingdings" w:hAnsi="Wingdings" w:hint="default"/>
        <w:color w:val="17365D" w:themeColor="tex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91F313D"/>
    <w:multiLevelType w:val="hybridMultilevel"/>
    <w:tmpl w:val="739C913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5B6A4953"/>
    <w:multiLevelType w:val="hybridMultilevel"/>
    <w:tmpl w:val="82D25942"/>
    <w:lvl w:ilvl="0" w:tplc="D2C8DE2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D7C1CED"/>
    <w:multiLevelType w:val="hybridMultilevel"/>
    <w:tmpl w:val="C3E8151A"/>
    <w:lvl w:ilvl="0" w:tplc="146014B0">
      <w:start w:val="1"/>
      <w:numFmt w:val="bullet"/>
      <w:lvlText w:val=""/>
      <w:lvlJc w:val="left"/>
      <w:pPr>
        <w:ind w:left="780" w:hanging="360"/>
      </w:pPr>
      <w:rPr>
        <w:rFonts w:ascii="Wingdings 3" w:hAnsi="Wingdings 3" w:hint="default"/>
        <w:color w:val="FFC00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nsid w:val="6F375951"/>
    <w:multiLevelType w:val="hybridMultilevel"/>
    <w:tmpl w:val="E02CB358"/>
    <w:lvl w:ilvl="0" w:tplc="309888FE">
      <w:start w:val="1"/>
      <w:numFmt w:val="bullet"/>
      <w:lvlText w:val=""/>
      <w:lvlJc w:val="left"/>
      <w:pPr>
        <w:ind w:left="720" w:hanging="360"/>
      </w:pPr>
      <w:rPr>
        <w:rFonts w:ascii="Wingdings" w:hAnsi="Wingdings" w:hint="default"/>
        <w:color w:val="17365D" w:themeColor="tex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846085"/>
    <w:multiLevelType w:val="hybridMultilevel"/>
    <w:tmpl w:val="3460C402"/>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5">
    <w:nsid w:val="7C3E2117"/>
    <w:multiLevelType w:val="multilevel"/>
    <w:tmpl w:val="4368574C"/>
    <w:lvl w:ilvl="0">
      <w:start w:val="1"/>
      <w:numFmt w:val="bullet"/>
      <w:lvlText w:val=""/>
      <w:lvlPicBulletId w:val="0"/>
      <w:lvlJc w:val="left"/>
      <w:pPr>
        <w:tabs>
          <w:tab w:val="num" w:pos="0"/>
        </w:tabs>
        <w:ind w:left="720" w:hanging="360"/>
      </w:pPr>
      <w:rPr>
        <w:rFonts w:ascii="Symbol" w:hAnsi="Symbol" w:hint="default"/>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nsid w:val="7C8A1261"/>
    <w:multiLevelType w:val="hybridMultilevel"/>
    <w:tmpl w:val="C156A3DC"/>
    <w:lvl w:ilvl="0" w:tplc="DA14EBDE">
      <w:start w:val="1"/>
      <w:numFmt w:val="bullet"/>
      <w:lvlText w:val=""/>
      <w:lvlJc w:val="left"/>
      <w:pPr>
        <w:ind w:left="360" w:hanging="360"/>
      </w:pPr>
      <w:rPr>
        <w:rFonts w:ascii="Wingdings 3" w:hAnsi="Wingdings 3" w:hint="default"/>
        <w:color w:val="FFC000"/>
        <w:sz w:val="20"/>
        <w:szCs w:val="2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41"/>
  </w:num>
  <w:num w:numId="2">
    <w:abstractNumId w:val="16"/>
  </w:num>
  <w:num w:numId="3">
    <w:abstractNumId w:val="35"/>
  </w:num>
  <w:num w:numId="4">
    <w:abstractNumId w:val="13"/>
  </w:num>
  <w:num w:numId="5">
    <w:abstractNumId w:val="32"/>
  </w:num>
  <w:num w:numId="6">
    <w:abstractNumId w:val="26"/>
  </w:num>
  <w:num w:numId="7">
    <w:abstractNumId w:val="1"/>
  </w:num>
  <w:num w:numId="8">
    <w:abstractNumId w:val="33"/>
  </w:num>
  <w:num w:numId="9">
    <w:abstractNumId w:val="43"/>
  </w:num>
  <w:num w:numId="10">
    <w:abstractNumId w:val="24"/>
  </w:num>
  <w:num w:numId="11">
    <w:abstractNumId w:val="3"/>
  </w:num>
  <w:num w:numId="12">
    <w:abstractNumId w:val="2"/>
  </w:num>
  <w:num w:numId="13">
    <w:abstractNumId w:val="39"/>
  </w:num>
  <w:num w:numId="14">
    <w:abstractNumId w:val="25"/>
  </w:num>
  <w:num w:numId="15">
    <w:abstractNumId w:val="29"/>
  </w:num>
  <w:num w:numId="16">
    <w:abstractNumId w:val="20"/>
  </w:num>
  <w:num w:numId="17">
    <w:abstractNumId w:val="18"/>
  </w:num>
  <w:num w:numId="18">
    <w:abstractNumId w:val="4"/>
  </w:num>
  <w:num w:numId="19">
    <w:abstractNumId w:val="31"/>
  </w:num>
  <w:num w:numId="20">
    <w:abstractNumId w:val="37"/>
  </w:num>
  <w:num w:numId="21">
    <w:abstractNumId w:val="44"/>
  </w:num>
  <w:num w:numId="22">
    <w:abstractNumId w:val="17"/>
  </w:num>
  <w:num w:numId="23">
    <w:abstractNumId w:val="9"/>
  </w:num>
  <w:num w:numId="24">
    <w:abstractNumId w:val="45"/>
  </w:num>
  <w:num w:numId="25">
    <w:abstractNumId w:val="11"/>
  </w:num>
  <w:num w:numId="26">
    <w:abstractNumId w:val="34"/>
  </w:num>
  <w:num w:numId="27">
    <w:abstractNumId w:val="10"/>
  </w:num>
  <w:num w:numId="28">
    <w:abstractNumId w:val="12"/>
  </w:num>
  <w:num w:numId="29">
    <w:abstractNumId w:val="6"/>
  </w:num>
  <w:num w:numId="30">
    <w:abstractNumId w:val="38"/>
  </w:num>
  <w:num w:numId="31">
    <w:abstractNumId w:val="22"/>
  </w:num>
  <w:num w:numId="32">
    <w:abstractNumId w:val="28"/>
  </w:num>
  <w:num w:numId="33">
    <w:abstractNumId w:val="8"/>
  </w:num>
  <w:num w:numId="34">
    <w:abstractNumId w:val="0"/>
  </w:num>
  <w:num w:numId="35">
    <w:abstractNumId w:val="46"/>
  </w:num>
  <w:num w:numId="36">
    <w:abstractNumId w:val="36"/>
  </w:num>
  <w:num w:numId="37">
    <w:abstractNumId w:val="15"/>
  </w:num>
  <w:num w:numId="38">
    <w:abstractNumId w:val="23"/>
  </w:num>
  <w:num w:numId="39">
    <w:abstractNumId w:val="40"/>
  </w:num>
  <w:num w:numId="40">
    <w:abstractNumId w:val="21"/>
  </w:num>
  <w:num w:numId="41">
    <w:abstractNumId w:val="19"/>
  </w:num>
  <w:num w:numId="42">
    <w:abstractNumId w:val="14"/>
  </w:num>
  <w:num w:numId="43">
    <w:abstractNumId w:val="7"/>
  </w:num>
  <w:num w:numId="44">
    <w:abstractNumId w:val="30"/>
  </w:num>
  <w:num w:numId="45">
    <w:abstractNumId w:val="5"/>
  </w:num>
  <w:num w:numId="46">
    <w:abstractNumId w:val="42"/>
  </w:num>
  <w:num w:numId="47">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1F3"/>
    <w:rsid w:val="0000201D"/>
    <w:rsid w:val="000025BF"/>
    <w:rsid w:val="0000731E"/>
    <w:rsid w:val="00007991"/>
    <w:rsid w:val="000122B3"/>
    <w:rsid w:val="0001629F"/>
    <w:rsid w:val="000227EC"/>
    <w:rsid w:val="000253C1"/>
    <w:rsid w:val="00026498"/>
    <w:rsid w:val="00031D94"/>
    <w:rsid w:val="000327E1"/>
    <w:rsid w:val="00035D79"/>
    <w:rsid w:val="00040167"/>
    <w:rsid w:val="000405ED"/>
    <w:rsid w:val="00040C5B"/>
    <w:rsid w:val="00044303"/>
    <w:rsid w:val="000447E8"/>
    <w:rsid w:val="00044A54"/>
    <w:rsid w:val="00051C13"/>
    <w:rsid w:val="000543AA"/>
    <w:rsid w:val="0005541E"/>
    <w:rsid w:val="000564FE"/>
    <w:rsid w:val="000745E1"/>
    <w:rsid w:val="0007567C"/>
    <w:rsid w:val="000765EC"/>
    <w:rsid w:val="00077114"/>
    <w:rsid w:val="00081D80"/>
    <w:rsid w:val="00081FDA"/>
    <w:rsid w:val="0008559E"/>
    <w:rsid w:val="0008624E"/>
    <w:rsid w:val="00091647"/>
    <w:rsid w:val="00093B7A"/>
    <w:rsid w:val="0009697E"/>
    <w:rsid w:val="00096B60"/>
    <w:rsid w:val="000978B8"/>
    <w:rsid w:val="000A2912"/>
    <w:rsid w:val="000A4B9E"/>
    <w:rsid w:val="000B12A8"/>
    <w:rsid w:val="000B397D"/>
    <w:rsid w:val="000C0CF6"/>
    <w:rsid w:val="000C1364"/>
    <w:rsid w:val="000C4B80"/>
    <w:rsid w:val="000C663F"/>
    <w:rsid w:val="000C7892"/>
    <w:rsid w:val="000D5D97"/>
    <w:rsid w:val="000D63EC"/>
    <w:rsid w:val="000D72C0"/>
    <w:rsid w:val="000D7A7E"/>
    <w:rsid w:val="000E0752"/>
    <w:rsid w:val="000E1B7F"/>
    <w:rsid w:val="000E2F64"/>
    <w:rsid w:val="000E38F2"/>
    <w:rsid w:val="000E39C2"/>
    <w:rsid w:val="000F3408"/>
    <w:rsid w:val="000F4884"/>
    <w:rsid w:val="000F6EA4"/>
    <w:rsid w:val="000F7866"/>
    <w:rsid w:val="00101F99"/>
    <w:rsid w:val="00103318"/>
    <w:rsid w:val="00106117"/>
    <w:rsid w:val="00110FBE"/>
    <w:rsid w:val="001118BD"/>
    <w:rsid w:val="00111D06"/>
    <w:rsid w:val="00115510"/>
    <w:rsid w:val="001217FE"/>
    <w:rsid w:val="001223B3"/>
    <w:rsid w:val="00123A6F"/>
    <w:rsid w:val="00123DD0"/>
    <w:rsid w:val="00127A7B"/>
    <w:rsid w:val="00131CD8"/>
    <w:rsid w:val="00132332"/>
    <w:rsid w:val="001355A4"/>
    <w:rsid w:val="0013562F"/>
    <w:rsid w:val="00135C84"/>
    <w:rsid w:val="0013682F"/>
    <w:rsid w:val="00137E8E"/>
    <w:rsid w:val="00140059"/>
    <w:rsid w:val="00140CDD"/>
    <w:rsid w:val="001431C8"/>
    <w:rsid w:val="00145BD3"/>
    <w:rsid w:val="00150050"/>
    <w:rsid w:val="001503FF"/>
    <w:rsid w:val="001548A6"/>
    <w:rsid w:val="00154E3E"/>
    <w:rsid w:val="00162F80"/>
    <w:rsid w:val="00164973"/>
    <w:rsid w:val="001661E8"/>
    <w:rsid w:val="00166647"/>
    <w:rsid w:val="0017338B"/>
    <w:rsid w:val="00173CC8"/>
    <w:rsid w:val="00174D6B"/>
    <w:rsid w:val="00174DEF"/>
    <w:rsid w:val="00175A69"/>
    <w:rsid w:val="00180781"/>
    <w:rsid w:val="001841C8"/>
    <w:rsid w:val="00187298"/>
    <w:rsid w:val="0019016C"/>
    <w:rsid w:val="0019204A"/>
    <w:rsid w:val="00193189"/>
    <w:rsid w:val="00195464"/>
    <w:rsid w:val="001A0CA4"/>
    <w:rsid w:val="001A29D4"/>
    <w:rsid w:val="001A67B4"/>
    <w:rsid w:val="001A7777"/>
    <w:rsid w:val="001B05A3"/>
    <w:rsid w:val="001B0D83"/>
    <w:rsid w:val="001B18A9"/>
    <w:rsid w:val="001B3755"/>
    <w:rsid w:val="001B5404"/>
    <w:rsid w:val="001B5808"/>
    <w:rsid w:val="001B7B2F"/>
    <w:rsid w:val="001C0BFF"/>
    <w:rsid w:val="001C0DF7"/>
    <w:rsid w:val="001C229B"/>
    <w:rsid w:val="001C4007"/>
    <w:rsid w:val="001C45F4"/>
    <w:rsid w:val="001C75E9"/>
    <w:rsid w:val="001D345A"/>
    <w:rsid w:val="001E52A3"/>
    <w:rsid w:val="001E6FE4"/>
    <w:rsid w:val="001F16E2"/>
    <w:rsid w:val="001F277B"/>
    <w:rsid w:val="001F3E82"/>
    <w:rsid w:val="00200D7B"/>
    <w:rsid w:val="002023D6"/>
    <w:rsid w:val="00202973"/>
    <w:rsid w:val="00207B1B"/>
    <w:rsid w:val="00211162"/>
    <w:rsid w:val="0021604F"/>
    <w:rsid w:val="00222D4B"/>
    <w:rsid w:val="002239D8"/>
    <w:rsid w:val="002258BA"/>
    <w:rsid w:val="00227CE3"/>
    <w:rsid w:val="00234469"/>
    <w:rsid w:val="00235581"/>
    <w:rsid w:val="0023585A"/>
    <w:rsid w:val="00242741"/>
    <w:rsid w:val="00245015"/>
    <w:rsid w:val="00250259"/>
    <w:rsid w:val="00250872"/>
    <w:rsid w:val="00251187"/>
    <w:rsid w:val="00251237"/>
    <w:rsid w:val="00254F7D"/>
    <w:rsid w:val="0025617F"/>
    <w:rsid w:val="00257558"/>
    <w:rsid w:val="002578AC"/>
    <w:rsid w:val="00262488"/>
    <w:rsid w:val="00263E57"/>
    <w:rsid w:val="00267734"/>
    <w:rsid w:val="002719F8"/>
    <w:rsid w:val="00274E25"/>
    <w:rsid w:val="00277E2A"/>
    <w:rsid w:val="0028099F"/>
    <w:rsid w:val="0028197A"/>
    <w:rsid w:val="002836C4"/>
    <w:rsid w:val="0028507E"/>
    <w:rsid w:val="00287AF0"/>
    <w:rsid w:val="002903B2"/>
    <w:rsid w:val="0029143B"/>
    <w:rsid w:val="00292E29"/>
    <w:rsid w:val="0029326C"/>
    <w:rsid w:val="00293C29"/>
    <w:rsid w:val="0029568B"/>
    <w:rsid w:val="002A3C68"/>
    <w:rsid w:val="002A569B"/>
    <w:rsid w:val="002B0B87"/>
    <w:rsid w:val="002B3EC3"/>
    <w:rsid w:val="002B61FF"/>
    <w:rsid w:val="002C2299"/>
    <w:rsid w:val="002C7A75"/>
    <w:rsid w:val="002E55C8"/>
    <w:rsid w:val="002E7B27"/>
    <w:rsid w:val="002F17D0"/>
    <w:rsid w:val="00300F02"/>
    <w:rsid w:val="003021A9"/>
    <w:rsid w:val="0030386E"/>
    <w:rsid w:val="003159C6"/>
    <w:rsid w:val="00315EF9"/>
    <w:rsid w:val="0031649B"/>
    <w:rsid w:val="003200F8"/>
    <w:rsid w:val="003225A0"/>
    <w:rsid w:val="00332337"/>
    <w:rsid w:val="00334576"/>
    <w:rsid w:val="003413AF"/>
    <w:rsid w:val="00341449"/>
    <w:rsid w:val="00342914"/>
    <w:rsid w:val="00342BEA"/>
    <w:rsid w:val="00344450"/>
    <w:rsid w:val="00345456"/>
    <w:rsid w:val="00345A77"/>
    <w:rsid w:val="0035067A"/>
    <w:rsid w:val="00355F18"/>
    <w:rsid w:val="00356B06"/>
    <w:rsid w:val="003616CD"/>
    <w:rsid w:val="003616ED"/>
    <w:rsid w:val="0036226C"/>
    <w:rsid w:val="00362339"/>
    <w:rsid w:val="00362CFB"/>
    <w:rsid w:val="00362E4E"/>
    <w:rsid w:val="00363928"/>
    <w:rsid w:val="00363A8E"/>
    <w:rsid w:val="003642F9"/>
    <w:rsid w:val="003647F2"/>
    <w:rsid w:val="00364B9F"/>
    <w:rsid w:val="00365F03"/>
    <w:rsid w:val="0037088E"/>
    <w:rsid w:val="0037235C"/>
    <w:rsid w:val="003756F4"/>
    <w:rsid w:val="00377DA4"/>
    <w:rsid w:val="0038063D"/>
    <w:rsid w:val="00385807"/>
    <w:rsid w:val="00385B01"/>
    <w:rsid w:val="0038616C"/>
    <w:rsid w:val="00387652"/>
    <w:rsid w:val="0039021B"/>
    <w:rsid w:val="00391320"/>
    <w:rsid w:val="003935CE"/>
    <w:rsid w:val="00393BEC"/>
    <w:rsid w:val="00393C92"/>
    <w:rsid w:val="00395EC8"/>
    <w:rsid w:val="003A0E8D"/>
    <w:rsid w:val="003A0FE8"/>
    <w:rsid w:val="003A2B25"/>
    <w:rsid w:val="003A373A"/>
    <w:rsid w:val="003A510C"/>
    <w:rsid w:val="003A5F59"/>
    <w:rsid w:val="003B082C"/>
    <w:rsid w:val="003B196E"/>
    <w:rsid w:val="003B21DC"/>
    <w:rsid w:val="003B52EC"/>
    <w:rsid w:val="003B60FE"/>
    <w:rsid w:val="003B7844"/>
    <w:rsid w:val="003C3C11"/>
    <w:rsid w:val="003C4B3F"/>
    <w:rsid w:val="003D1CFF"/>
    <w:rsid w:val="003D5F5A"/>
    <w:rsid w:val="003D7396"/>
    <w:rsid w:val="003E4CA6"/>
    <w:rsid w:val="00403AF5"/>
    <w:rsid w:val="004060D3"/>
    <w:rsid w:val="0040753A"/>
    <w:rsid w:val="0041171B"/>
    <w:rsid w:val="00412A00"/>
    <w:rsid w:val="00412B74"/>
    <w:rsid w:val="00414892"/>
    <w:rsid w:val="00416B05"/>
    <w:rsid w:val="00423340"/>
    <w:rsid w:val="00423B1F"/>
    <w:rsid w:val="004247C9"/>
    <w:rsid w:val="00424FD6"/>
    <w:rsid w:val="00431A06"/>
    <w:rsid w:val="0044288F"/>
    <w:rsid w:val="00442E54"/>
    <w:rsid w:val="0044411C"/>
    <w:rsid w:val="00444B98"/>
    <w:rsid w:val="00447D87"/>
    <w:rsid w:val="00450A0C"/>
    <w:rsid w:val="00452CFB"/>
    <w:rsid w:val="0045384B"/>
    <w:rsid w:val="004563F7"/>
    <w:rsid w:val="00456AFB"/>
    <w:rsid w:val="004571BE"/>
    <w:rsid w:val="00461172"/>
    <w:rsid w:val="00464E5D"/>
    <w:rsid w:val="004714D6"/>
    <w:rsid w:val="004747B8"/>
    <w:rsid w:val="00476E72"/>
    <w:rsid w:val="004800C6"/>
    <w:rsid w:val="004836FF"/>
    <w:rsid w:val="00483DC0"/>
    <w:rsid w:val="00486A99"/>
    <w:rsid w:val="00494FDD"/>
    <w:rsid w:val="004A4627"/>
    <w:rsid w:val="004A4C7B"/>
    <w:rsid w:val="004A5DC5"/>
    <w:rsid w:val="004B0255"/>
    <w:rsid w:val="004B3233"/>
    <w:rsid w:val="004B4234"/>
    <w:rsid w:val="004B4F51"/>
    <w:rsid w:val="004B5CA1"/>
    <w:rsid w:val="004B6A8A"/>
    <w:rsid w:val="004D2B93"/>
    <w:rsid w:val="004D2CCA"/>
    <w:rsid w:val="004D3DBB"/>
    <w:rsid w:val="004D44DF"/>
    <w:rsid w:val="004D5530"/>
    <w:rsid w:val="004D6938"/>
    <w:rsid w:val="004E051E"/>
    <w:rsid w:val="004E5B66"/>
    <w:rsid w:val="004E6687"/>
    <w:rsid w:val="004E6E55"/>
    <w:rsid w:val="004E7837"/>
    <w:rsid w:val="004F2085"/>
    <w:rsid w:val="004F2C06"/>
    <w:rsid w:val="004F4614"/>
    <w:rsid w:val="004F55A5"/>
    <w:rsid w:val="004F5F9C"/>
    <w:rsid w:val="004F6B02"/>
    <w:rsid w:val="004F7C82"/>
    <w:rsid w:val="005005AB"/>
    <w:rsid w:val="005046EE"/>
    <w:rsid w:val="00506AF0"/>
    <w:rsid w:val="00510C90"/>
    <w:rsid w:val="00512A80"/>
    <w:rsid w:val="00513760"/>
    <w:rsid w:val="00514734"/>
    <w:rsid w:val="0051593D"/>
    <w:rsid w:val="0051702C"/>
    <w:rsid w:val="005202B2"/>
    <w:rsid w:val="0052213B"/>
    <w:rsid w:val="00524C9F"/>
    <w:rsid w:val="0054743A"/>
    <w:rsid w:val="00563917"/>
    <w:rsid w:val="00571A13"/>
    <w:rsid w:val="0057274E"/>
    <w:rsid w:val="00572A84"/>
    <w:rsid w:val="00574D59"/>
    <w:rsid w:val="00577416"/>
    <w:rsid w:val="0058022C"/>
    <w:rsid w:val="00586602"/>
    <w:rsid w:val="0058697E"/>
    <w:rsid w:val="005A0537"/>
    <w:rsid w:val="005A0F64"/>
    <w:rsid w:val="005A75FB"/>
    <w:rsid w:val="005B1D16"/>
    <w:rsid w:val="005B4101"/>
    <w:rsid w:val="005B5292"/>
    <w:rsid w:val="005C588D"/>
    <w:rsid w:val="005D0246"/>
    <w:rsid w:val="005D10BF"/>
    <w:rsid w:val="005D16BB"/>
    <w:rsid w:val="005D238F"/>
    <w:rsid w:val="005D2DC3"/>
    <w:rsid w:val="005D71BF"/>
    <w:rsid w:val="005D7D4F"/>
    <w:rsid w:val="005E3998"/>
    <w:rsid w:val="005F07C3"/>
    <w:rsid w:val="005F0ECD"/>
    <w:rsid w:val="005F375A"/>
    <w:rsid w:val="005F3BE3"/>
    <w:rsid w:val="005F40C1"/>
    <w:rsid w:val="00604561"/>
    <w:rsid w:val="006056EB"/>
    <w:rsid w:val="0060624F"/>
    <w:rsid w:val="00607A6C"/>
    <w:rsid w:val="00607C68"/>
    <w:rsid w:val="00610ACB"/>
    <w:rsid w:val="0061219A"/>
    <w:rsid w:val="0061628F"/>
    <w:rsid w:val="0061790E"/>
    <w:rsid w:val="00617C72"/>
    <w:rsid w:val="006200CD"/>
    <w:rsid w:val="006279CA"/>
    <w:rsid w:val="00630A2B"/>
    <w:rsid w:val="00630BD4"/>
    <w:rsid w:val="00630C49"/>
    <w:rsid w:val="0063119D"/>
    <w:rsid w:val="006332E3"/>
    <w:rsid w:val="00635FE1"/>
    <w:rsid w:val="006421B0"/>
    <w:rsid w:val="0064373B"/>
    <w:rsid w:val="00643BAD"/>
    <w:rsid w:val="006475D7"/>
    <w:rsid w:val="00650FCD"/>
    <w:rsid w:val="00652276"/>
    <w:rsid w:val="006541E9"/>
    <w:rsid w:val="006547E2"/>
    <w:rsid w:val="006612C2"/>
    <w:rsid w:val="00661F03"/>
    <w:rsid w:val="006620A4"/>
    <w:rsid w:val="00666CDE"/>
    <w:rsid w:val="00671D0E"/>
    <w:rsid w:val="006721E0"/>
    <w:rsid w:val="006733B5"/>
    <w:rsid w:val="00673AFC"/>
    <w:rsid w:val="006747FA"/>
    <w:rsid w:val="0067513C"/>
    <w:rsid w:val="00677B1D"/>
    <w:rsid w:val="0068206E"/>
    <w:rsid w:val="00682FCB"/>
    <w:rsid w:val="00684C0B"/>
    <w:rsid w:val="006876F2"/>
    <w:rsid w:val="00691801"/>
    <w:rsid w:val="00692964"/>
    <w:rsid w:val="0069593B"/>
    <w:rsid w:val="006A1F23"/>
    <w:rsid w:val="006A24E4"/>
    <w:rsid w:val="006A3A49"/>
    <w:rsid w:val="006A75BD"/>
    <w:rsid w:val="006B1471"/>
    <w:rsid w:val="006B7245"/>
    <w:rsid w:val="006C075F"/>
    <w:rsid w:val="006C0FD4"/>
    <w:rsid w:val="006C5AE6"/>
    <w:rsid w:val="006C60FF"/>
    <w:rsid w:val="006C6392"/>
    <w:rsid w:val="006C7B47"/>
    <w:rsid w:val="006D2344"/>
    <w:rsid w:val="006E08D8"/>
    <w:rsid w:val="006E1F18"/>
    <w:rsid w:val="006E3EC4"/>
    <w:rsid w:val="006E66E8"/>
    <w:rsid w:val="006F07DF"/>
    <w:rsid w:val="006F144A"/>
    <w:rsid w:val="006F292A"/>
    <w:rsid w:val="006F4021"/>
    <w:rsid w:val="0070041E"/>
    <w:rsid w:val="00702AAA"/>
    <w:rsid w:val="00703E82"/>
    <w:rsid w:val="00704300"/>
    <w:rsid w:val="00707CF3"/>
    <w:rsid w:val="00712CA4"/>
    <w:rsid w:val="00716403"/>
    <w:rsid w:val="007176E0"/>
    <w:rsid w:val="00717F98"/>
    <w:rsid w:val="0072179E"/>
    <w:rsid w:val="00721C54"/>
    <w:rsid w:val="007231A7"/>
    <w:rsid w:val="00724299"/>
    <w:rsid w:val="00725CE1"/>
    <w:rsid w:val="00731DB3"/>
    <w:rsid w:val="00733362"/>
    <w:rsid w:val="00733B34"/>
    <w:rsid w:val="00737F54"/>
    <w:rsid w:val="0074138F"/>
    <w:rsid w:val="007429FD"/>
    <w:rsid w:val="00743748"/>
    <w:rsid w:val="00744A6F"/>
    <w:rsid w:val="007458DC"/>
    <w:rsid w:val="00750326"/>
    <w:rsid w:val="00750C9B"/>
    <w:rsid w:val="00750D37"/>
    <w:rsid w:val="00752440"/>
    <w:rsid w:val="0075356E"/>
    <w:rsid w:val="007545BE"/>
    <w:rsid w:val="00757CC0"/>
    <w:rsid w:val="0076115B"/>
    <w:rsid w:val="007646DF"/>
    <w:rsid w:val="00765707"/>
    <w:rsid w:val="00765F76"/>
    <w:rsid w:val="007706FD"/>
    <w:rsid w:val="00770CF2"/>
    <w:rsid w:val="007728ED"/>
    <w:rsid w:val="00772D81"/>
    <w:rsid w:val="0077492A"/>
    <w:rsid w:val="007758BE"/>
    <w:rsid w:val="00780423"/>
    <w:rsid w:val="00782123"/>
    <w:rsid w:val="00782285"/>
    <w:rsid w:val="0078356E"/>
    <w:rsid w:val="007905D0"/>
    <w:rsid w:val="00790A86"/>
    <w:rsid w:val="0079423B"/>
    <w:rsid w:val="007977A5"/>
    <w:rsid w:val="007A1592"/>
    <w:rsid w:val="007A2E9C"/>
    <w:rsid w:val="007A3761"/>
    <w:rsid w:val="007A3E74"/>
    <w:rsid w:val="007A4D39"/>
    <w:rsid w:val="007A5A09"/>
    <w:rsid w:val="007B3AC3"/>
    <w:rsid w:val="007B5204"/>
    <w:rsid w:val="007B744C"/>
    <w:rsid w:val="007C00CA"/>
    <w:rsid w:val="007C1085"/>
    <w:rsid w:val="007C4B2B"/>
    <w:rsid w:val="007C5716"/>
    <w:rsid w:val="007E00B6"/>
    <w:rsid w:val="007E3929"/>
    <w:rsid w:val="007E58FD"/>
    <w:rsid w:val="007E7076"/>
    <w:rsid w:val="007F2AD8"/>
    <w:rsid w:val="007F5038"/>
    <w:rsid w:val="007F641B"/>
    <w:rsid w:val="007F6BAD"/>
    <w:rsid w:val="00802F11"/>
    <w:rsid w:val="0080320A"/>
    <w:rsid w:val="0081039C"/>
    <w:rsid w:val="00811086"/>
    <w:rsid w:val="00816DD1"/>
    <w:rsid w:val="008179DC"/>
    <w:rsid w:val="00820029"/>
    <w:rsid w:val="0083248B"/>
    <w:rsid w:val="00832511"/>
    <w:rsid w:val="00833A6E"/>
    <w:rsid w:val="00833FB9"/>
    <w:rsid w:val="00835D2F"/>
    <w:rsid w:val="00840587"/>
    <w:rsid w:val="00841227"/>
    <w:rsid w:val="0084237E"/>
    <w:rsid w:val="0084768D"/>
    <w:rsid w:val="008511DF"/>
    <w:rsid w:val="008513C2"/>
    <w:rsid w:val="00854718"/>
    <w:rsid w:val="00857F92"/>
    <w:rsid w:val="008609D6"/>
    <w:rsid w:val="00861294"/>
    <w:rsid w:val="008615BF"/>
    <w:rsid w:val="008651CF"/>
    <w:rsid w:val="00870EF6"/>
    <w:rsid w:val="00871442"/>
    <w:rsid w:val="008824B3"/>
    <w:rsid w:val="008829B7"/>
    <w:rsid w:val="00887365"/>
    <w:rsid w:val="00890A6E"/>
    <w:rsid w:val="00892FD8"/>
    <w:rsid w:val="00894FE6"/>
    <w:rsid w:val="008A04BC"/>
    <w:rsid w:val="008A370D"/>
    <w:rsid w:val="008A4C9F"/>
    <w:rsid w:val="008B1E98"/>
    <w:rsid w:val="008B2CED"/>
    <w:rsid w:val="008B3903"/>
    <w:rsid w:val="008B47B7"/>
    <w:rsid w:val="008B668D"/>
    <w:rsid w:val="008C193F"/>
    <w:rsid w:val="008C24F9"/>
    <w:rsid w:val="008C53C5"/>
    <w:rsid w:val="008D3801"/>
    <w:rsid w:val="008D48F3"/>
    <w:rsid w:val="008D4C3E"/>
    <w:rsid w:val="008E39A8"/>
    <w:rsid w:val="008E703D"/>
    <w:rsid w:val="008F02C8"/>
    <w:rsid w:val="009025DF"/>
    <w:rsid w:val="00902A8D"/>
    <w:rsid w:val="00905841"/>
    <w:rsid w:val="00906157"/>
    <w:rsid w:val="00911046"/>
    <w:rsid w:val="00917364"/>
    <w:rsid w:val="009229AD"/>
    <w:rsid w:val="00922E0A"/>
    <w:rsid w:val="00923DF6"/>
    <w:rsid w:val="00927BD0"/>
    <w:rsid w:val="0093007C"/>
    <w:rsid w:val="0093261A"/>
    <w:rsid w:val="00933A17"/>
    <w:rsid w:val="00937EA2"/>
    <w:rsid w:val="00940696"/>
    <w:rsid w:val="00940EF4"/>
    <w:rsid w:val="00941B36"/>
    <w:rsid w:val="00942411"/>
    <w:rsid w:val="00947826"/>
    <w:rsid w:val="00947FE5"/>
    <w:rsid w:val="009501D9"/>
    <w:rsid w:val="00954B84"/>
    <w:rsid w:val="00962683"/>
    <w:rsid w:val="00964169"/>
    <w:rsid w:val="009648F4"/>
    <w:rsid w:val="00966143"/>
    <w:rsid w:val="009668E9"/>
    <w:rsid w:val="00970346"/>
    <w:rsid w:val="009764FD"/>
    <w:rsid w:val="00980B64"/>
    <w:rsid w:val="00982A61"/>
    <w:rsid w:val="009838FB"/>
    <w:rsid w:val="00984785"/>
    <w:rsid w:val="00984BD1"/>
    <w:rsid w:val="00985255"/>
    <w:rsid w:val="009857B3"/>
    <w:rsid w:val="00985826"/>
    <w:rsid w:val="009879BF"/>
    <w:rsid w:val="00992F2B"/>
    <w:rsid w:val="00993613"/>
    <w:rsid w:val="00997987"/>
    <w:rsid w:val="009A1C01"/>
    <w:rsid w:val="009A3F53"/>
    <w:rsid w:val="009A6162"/>
    <w:rsid w:val="009B745D"/>
    <w:rsid w:val="009C14A4"/>
    <w:rsid w:val="009C278B"/>
    <w:rsid w:val="009C4096"/>
    <w:rsid w:val="009C69A7"/>
    <w:rsid w:val="009D45A6"/>
    <w:rsid w:val="009D6813"/>
    <w:rsid w:val="009E1E90"/>
    <w:rsid w:val="009E5984"/>
    <w:rsid w:val="009F24FB"/>
    <w:rsid w:val="009F2E44"/>
    <w:rsid w:val="009F3923"/>
    <w:rsid w:val="009F5BF8"/>
    <w:rsid w:val="009F6FFE"/>
    <w:rsid w:val="00A018D7"/>
    <w:rsid w:val="00A033D5"/>
    <w:rsid w:val="00A03FEC"/>
    <w:rsid w:val="00A11872"/>
    <w:rsid w:val="00A11C81"/>
    <w:rsid w:val="00A124E4"/>
    <w:rsid w:val="00A173DF"/>
    <w:rsid w:val="00A23934"/>
    <w:rsid w:val="00A26079"/>
    <w:rsid w:val="00A262E1"/>
    <w:rsid w:val="00A26B84"/>
    <w:rsid w:val="00A27453"/>
    <w:rsid w:val="00A30924"/>
    <w:rsid w:val="00A348F8"/>
    <w:rsid w:val="00A359BF"/>
    <w:rsid w:val="00A37DA8"/>
    <w:rsid w:val="00A41675"/>
    <w:rsid w:val="00A426AF"/>
    <w:rsid w:val="00A45E43"/>
    <w:rsid w:val="00A46967"/>
    <w:rsid w:val="00A5175E"/>
    <w:rsid w:val="00A52E3F"/>
    <w:rsid w:val="00A56973"/>
    <w:rsid w:val="00A60CAF"/>
    <w:rsid w:val="00A61183"/>
    <w:rsid w:val="00A653DC"/>
    <w:rsid w:val="00A745BC"/>
    <w:rsid w:val="00A766C8"/>
    <w:rsid w:val="00A77A04"/>
    <w:rsid w:val="00A823BD"/>
    <w:rsid w:val="00A879A6"/>
    <w:rsid w:val="00A909A2"/>
    <w:rsid w:val="00A93425"/>
    <w:rsid w:val="00A945A0"/>
    <w:rsid w:val="00A95FBB"/>
    <w:rsid w:val="00AA06F3"/>
    <w:rsid w:val="00AC02B9"/>
    <w:rsid w:val="00AC3254"/>
    <w:rsid w:val="00AC38AE"/>
    <w:rsid w:val="00AC63A1"/>
    <w:rsid w:val="00AD24D5"/>
    <w:rsid w:val="00AD3C89"/>
    <w:rsid w:val="00AD5356"/>
    <w:rsid w:val="00AE2E54"/>
    <w:rsid w:val="00AE6B69"/>
    <w:rsid w:val="00AE7A54"/>
    <w:rsid w:val="00AF0ABC"/>
    <w:rsid w:val="00AF3429"/>
    <w:rsid w:val="00AF381D"/>
    <w:rsid w:val="00B0206B"/>
    <w:rsid w:val="00B04A06"/>
    <w:rsid w:val="00B04D13"/>
    <w:rsid w:val="00B17D55"/>
    <w:rsid w:val="00B23D6C"/>
    <w:rsid w:val="00B30506"/>
    <w:rsid w:val="00B327F0"/>
    <w:rsid w:val="00B35870"/>
    <w:rsid w:val="00B36271"/>
    <w:rsid w:val="00B37255"/>
    <w:rsid w:val="00B410B9"/>
    <w:rsid w:val="00B438B6"/>
    <w:rsid w:val="00B43B89"/>
    <w:rsid w:val="00B444C8"/>
    <w:rsid w:val="00B45169"/>
    <w:rsid w:val="00B46B40"/>
    <w:rsid w:val="00B47230"/>
    <w:rsid w:val="00B476A8"/>
    <w:rsid w:val="00B60ED2"/>
    <w:rsid w:val="00B61821"/>
    <w:rsid w:val="00B72AD8"/>
    <w:rsid w:val="00B732D8"/>
    <w:rsid w:val="00B73A6B"/>
    <w:rsid w:val="00B73DBE"/>
    <w:rsid w:val="00B741DD"/>
    <w:rsid w:val="00B7466F"/>
    <w:rsid w:val="00B7543E"/>
    <w:rsid w:val="00B812BF"/>
    <w:rsid w:val="00B81347"/>
    <w:rsid w:val="00B8174C"/>
    <w:rsid w:val="00B87A94"/>
    <w:rsid w:val="00B900E0"/>
    <w:rsid w:val="00B947C8"/>
    <w:rsid w:val="00B95C7C"/>
    <w:rsid w:val="00B977F4"/>
    <w:rsid w:val="00BA304A"/>
    <w:rsid w:val="00BA3AEA"/>
    <w:rsid w:val="00BA3E5E"/>
    <w:rsid w:val="00BB17E2"/>
    <w:rsid w:val="00BB4C98"/>
    <w:rsid w:val="00BB706D"/>
    <w:rsid w:val="00BC1891"/>
    <w:rsid w:val="00BC3EC0"/>
    <w:rsid w:val="00BC4B86"/>
    <w:rsid w:val="00BC603A"/>
    <w:rsid w:val="00BD1378"/>
    <w:rsid w:val="00BD22A9"/>
    <w:rsid w:val="00BD43A4"/>
    <w:rsid w:val="00BD624F"/>
    <w:rsid w:val="00BD6CA7"/>
    <w:rsid w:val="00BD6E60"/>
    <w:rsid w:val="00BD7F90"/>
    <w:rsid w:val="00BE1EC9"/>
    <w:rsid w:val="00BE3FD1"/>
    <w:rsid w:val="00BE4FA1"/>
    <w:rsid w:val="00BE52B5"/>
    <w:rsid w:val="00BE5646"/>
    <w:rsid w:val="00BE710E"/>
    <w:rsid w:val="00BE780D"/>
    <w:rsid w:val="00BF0F64"/>
    <w:rsid w:val="00BF3CE5"/>
    <w:rsid w:val="00BF507F"/>
    <w:rsid w:val="00BF5A49"/>
    <w:rsid w:val="00BF5CEB"/>
    <w:rsid w:val="00C000B1"/>
    <w:rsid w:val="00C01E28"/>
    <w:rsid w:val="00C020AC"/>
    <w:rsid w:val="00C030C6"/>
    <w:rsid w:val="00C11F9F"/>
    <w:rsid w:val="00C12BF9"/>
    <w:rsid w:val="00C13BEA"/>
    <w:rsid w:val="00C16850"/>
    <w:rsid w:val="00C17A66"/>
    <w:rsid w:val="00C207E6"/>
    <w:rsid w:val="00C22421"/>
    <w:rsid w:val="00C26F4D"/>
    <w:rsid w:val="00C317AA"/>
    <w:rsid w:val="00C335F8"/>
    <w:rsid w:val="00C36535"/>
    <w:rsid w:val="00C410F0"/>
    <w:rsid w:val="00C412F9"/>
    <w:rsid w:val="00C43C42"/>
    <w:rsid w:val="00C45AFB"/>
    <w:rsid w:val="00C475ED"/>
    <w:rsid w:val="00C47915"/>
    <w:rsid w:val="00C51343"/>
    <w:rsid w:val="00C519CC"/>
    <w:rsid w:val="00C54EA8"/>
    <w:rsid w:val="00C56788"/>
    <w:rsid w:val="00C639FC"/>
    <w:rsid w:val="00C64F01"/>
    <w:rsid w:val="00C65D13"/>
    <w:rsid w:val="00C65F84"/>
    <w:rsid w:val="00C676BC"/>
    <w:rsid w:val="00C678EA"/>
    <w:rsid w:val="00C7390C"/>
    <w:rsid w:val="00C7531B"/>
    <w:rsid w:val="00C81574"/>
    <w:rsid w:val="00C866A6"/>
    <w:rsid w:val="00C86916"/>
    <w:rsid w:val="00C86C54"/>
    <w:rsid w:val="00C8720E"/>
    <w:rsid w:val="00C878C1"/>
    <w:rsid w:val="00C9141C"/>
    <w:rsid w:val="00C91683"/>
    <w:rsid w:val="00C92887"/>
    <w:rsid w:val="00C933DF"/>
    <w:rsid w:val="00C94758"/>
    <w:rsid w:val="00C94A94"/>
    <w:rsid w:val="00CA15FF"/>
    <w:rsid w:val="00CA27A4"/>
    <w:rsid w:val="00CA4698"/>
    <w:rsid w:val="00CA78F6"/>
    <w:rsid w:val="00CB0A39"/>
    <w:rsid w:val="00CB254A"/>
    <w:rsid w:val="00CB3FB4"/>
    <w:rsid w:val="00CB59C2"/>
    <w:rsid w:val="00CB6333"/>
    <w:rsid w:val="00CB67B0"/>
    <w:rsid w:val="00CB70EF"/>
    <w:rsid w:val="00CC00A4"/>
    <w:rsid w:val="00CC2FF2"/>
    <w:rsid w:val="00CC6626"/>
    <w:rsid w:val="00CD0D8F"/>
    <w:rsid w:val="00CD7EC2"/>
    <w:rsid w:val="00CE5005"/>
    <w:rsid w:val="00CE52AD"/>
    <w:rsid w:val="00CE633D"/>
    <w:rsid w:val="00CF065B"/>
    <w:rsid w:val="00CF25A4"/>
    <w:rsid w:val="00CF2B0E"/>
    <w:rsid w:val="00CF4DA5"/>
    <w:rsid w:val="00CF5B24"/>
    <w:rsid w:val="00CF7A27"/>
    <w:rsid w:val="00D00317"/>
    <w:rsid w:val="00D020AD"/>
    <w:rsid w:val="00D03F5E"/>
    <w:rsid w:val="00D0535E"/>
    <w:rsid w:val="00D05C98"/>
    <w:rsid w:val="00D05E1F"/>
    <w:rsid w:val="00D13958"/>
    <w:rsid w:val="00D16873"/>
    <w:rsid w:val="00D2142E"/>
    <w:rsid w:val="00D230D8"/>
    <w:rsid w:val="00D23116"/>
    <w:rsid w:val="00D251CB"/>
    <w:rsid w:val="00D30240"/>
    <w:rsid w:val="00D36D46"/>
    <w:rsid w:val="00D375CF"/>
    <w:rsid w:val="00D4136A"/>
    <w:rsid w:val="00D47A28"/>
    <w:rsid w:val="00D53127"/>
    <w:rsid w:val="00D534D3"/>
    <w:rsid w:val="00D5531D"/>
    <w:rsid w:val="00D564F5"/>
    <w:rsid w:val="00D62C4B"/>
    <w:rsid w:val="00D632F2"/>
    <w:rsid w:val="00D70346"/>
    <w:rsid w:val="00D7048E"/>
    <w:rsid w:val="00D71AA7"/>
    <w:rsid w:val="00D72B71"/>
    <w:rsid w:val="00D763EB"/>
    <w:rsid w:val="00D821C1"/>
    <w:rsid w:val="00D82761"/>
    <w:rsid w:val="00D82F84"/>
    <w:rsid w:val="00D853BD"/>
    <w:rsid w:val="00D9396F"/>
    <w:rsid w:val="00D96784"/>
    <w:rsid w:val="00D9711C"/>
    <w:rsid w:val="00D97A9A"/>
    <w:rsid w:val="00DA16AB"/>
    <w:rsid w:val="00DA4B68"/>
    <w:rsid w:val="00DA598E"/>
    <w:rsid w:val="00DA686E"/>
    <w:rsid w:val="00DB0206"/>
    <w:rsid w:val="00DB0865"/>
    <w:rsid w:val="00DB10CF"/>
    <w:rsid w:val="00DB5F8B"/>
    <w:rsid w:val="00DB6A39"/>
    <w:rsid w:val="00DB7CAB"/>
    <w:rsid w:val="00DC033B"/>
    <w:rsid w:val="00DC1E45"/>
    <w:rsid w:val="00DC436F"/>
    <w:rsid w:val="00DC7AA3"/>
    <w:rsid w:val="00DD079C"/>
    <w:rsid w:val="00DD08DE"/>
    <w:rsid w:val="00DD1583"/>
    <w:rsid w:val="00DD76E5"/>
    <w:rsid w:val="00DE38C6"/>
    <w:rsid w:val="00DE7E0A"/>
    <w:rsid w:val="00DF2155"/>
    <w:rsid w:val="00DF25AE"/>
    <w:rsid w:val="00DF3399"/>
    <w:rsid w:val="00DF3C91"/>
    <w:rsid w:val="00DF3CC3"/>
    <w:rsid w:val="00DF3E7A"/>
    <w:rsid w:val="00DF621E"/>
    <w:rsid w:val="00DF6954"/>
    <w:rsid w:val="00E00B07"/>
    <w:rsid w:val="00E01FCD"/>
    <w:rsid w:val="00E04212"/>
    <w:rsid w:val="00E074DA"/>
    <w:rsid w:val="00E11AFE"/>
    <w:rsid w:val="00E12AB1"/>
    <w:rsid w:val="00E16BE5"/>
    <w:rsid w:val="00E17619"/>
    <w:rsid w:val="00E21396"/>
    <w:rsid w:val="00E2414A"/>
    <w:rsid w:val="00E241CF"/>
    <w:rsid w:val="00E244FC"/>
    <w:rsid w:val="00E24982"/>
    <w:rsid w:val="00E24ED7"/>
    <w:rsid w:val="00E51328"/>
    <w:rsid w:val="00E5152D"/>
    <w:rsid w:val="00E54191"/>
    <w:rsid w:val="00E555D7"/>
    <w:rsid w:val="00E57BF9"/>
    <w:rsid w:val="00E62E27"/>
    <w:rsid w:val="00E65519"/>
    <w:rsid w:val="00E7094C"/>
    <w:rsid w:val="00E70A19"/>
    <w:rsid w:val="00E726A0"/>
    <w:rsid w:val="00E76287"/>
    <w:rsid w:val="00E768D3"/>
    <w:rsid w:val="00E81F84"/>
    <w:rsid w:val="00E83E3B"/>
    <w:rsid w:val="00E859F1"/>
    <w:rsid w:val="00E92182"/>
    <w:rsid w:val="00E939DE"/>
    <w:rsid w:val="00E94AE6"/>
    <w:rsid w:val="00EA6EFE"/>
    <w:rsid w:val="00EA78CA"/>
    <w:rsid w:val="00EB147C"/>
    <w:rsid w:val="00EB2571"/>
    <w:rsid w:val="00EB312B"/>
    <w:rsid w:val="00EB3FEC"/>
    <w:rsid w:val="00EB6BBB"/>
    <w:rsid w:val="00EC4265"/>
    <w:rsid w:val="00EC56BB"/>
    <w:rsid w:val="00EC670C"/>
    <w:rsid w:val="00ED1373"/>
    <w:rsid w:val="00ED1926"/>
    <w:rsid w:val="00ED331B"/>
    <w:rsid w:val="00ED5458"/>
    <w:rsid w:val="00EE1375"/>
    <w:rsid w:val="00EF194E"/>
    <w:rsid w:val="00EF3F63"/>
    <w:rsid w:val="00EF5D9F"/>
    <w:rsid w:val="00EF6FC4"/>
    <w:rsid w:val="00EF781D"/>
    <w:rsid w:val="00F000C7"/>
    <w:rsid w:val="00F00917"/>
    <w:rsid w:val="00F158A3"/>
    <w:rsid w:val="00F20352"/>
    <w:rsid w:val="00F22397"/>
    <w:rsid w:val="00F253DB"/>
    <w:rsid w:val="00F261F1"/>
    <w:rsid w:val="00F30CA6"/>
    <w:rsid w:val="00F334AB"/>
    <w:rsid w:val="00F34392"/>
    <w:rsid w:val="00F34A00"/>
    <w:rsid w:val="00F35ABA"/>
    <w:rsid w:val="00F42C0F"/>
    <w:rsid w:val="00F44B51"/>
    <w:rsid w:val="00F45D8B"/>
    <w:rsid w:val="00F4631D"/>
    <w:rsid w:val="00F46714"/>
    <w:rsid w:val="00F64980"/>
    <w:rsid w:val="00F64A10"/>
    <w:rsid w:val="00F656EE"/>
    <w:rsid w:val="00F75C63"/>
    <w:rsid w:val="00F81705"/>
    <w:rsid w:val="00F84964"/>
    <w:rsid w:val="00F878DE"/>
    <w:rsid w:val="00F906E2"/>
    <w:rsid w:val="00F9210A"/>
    <w:rsid w:val="00F974C3"/>
    <w:rsid w:val="00F97A3B"/>
    <w:rsid w:val="00FA1CEE"/>
    <w:rsid w:val="00FA22EF"/>
    <w:rsid w:val="00FA2FCA"/>
    <w:rsid w:val="00FA6EAA"/>
    <w:rsid w:val="00FA795B"/>
    <w:rsid w:val="00FA7B5C"/>
    <w:rsid w:val="00FB1AD3"/>
    <w:rsid w:val="00FB1C67"/>
    <w:rsid w:val="00FB336B"/>
    <w:rsid w:val="00FB34FD"/>
    <w:rsid w:val="00FB47EB"/>
    <w:rsid w:val="00FB5006"/>
    <w:rsid w:val="00FB636D"/>
    <w:rsid w:val="00FC64AC"/>
    <w:rsid w:val="00FD042C"/>
    <w:rsid w:val="00FD4A44"/>
    <w:rsid w:val="00FD7384"/>
    <w:rsid w:val="00FE1342"/>
    <w:rsid w:val="00FE1493"/>
    <w:rsid w:val="00FE4322"/>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2CB46"/>
  <w15:docId w15:val="{7B8912C0-4DFE-4456-A1EE-5EF5B9DEE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1">
    <w:name w:val="heading 1"/>
    <w:basedOn w:val="Normal"/>
    <w:next w:val="Normal"/>
    <w:link w:val="Titlu1Caracter"/>
    <w:uiPriority w:val="9"/>
    <w:qFormat/>
    <w:rsid w:val="00D168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uiPriority w:val="9"/>
    <w:qFormat/>
    <w:rsid w:val="00C12BF9"/>
    <w:pPr>
      <w:keepNext/>
      <w:keepLines/>
      <w:suppressAutoHyphens/>
      <w:spacing w:before="40" w:after="0" w:line="100" w:lineRule="atLeast"/>
      <w:ind w:left="1080" w:hanging="360"/>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unhideWhenUsed/>
    <w:qFormat/>
    <w:rsid w:val="00CB67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5">
    <w:name w:val="heading 5"/>
    <w:basedOn w:val="Normal"/>
    <w:next w:val="Normal"/>
    <w:link w:val="Titlu5Caracter"/>
    <w:uiPriority w:val="9"/>
    <w:unhideWhenUsed/>
    <w:qFormat/>
    <w:rsid w:val="009C278B"/>
    <w:pPr>
      <w:keepNext/>
      <w:keepLines/>
      <w:spacing w:before="200" w:after="0"/>
      <w:outlineLvl w:val="4"/>
    </w:pPr>
    <w:rPr>
      <w:rFonts w:asciiTheme="majorHAnsi" w:eastAsiaTheme="majorEastAsia" w:hAnsiTheme="majorHAnsi" w:cstheme="majorBidi"/>
      <w:color w:val="243F60" w:themeColor="accent1" w:themeShade="7F"/>
    </w:rPr>
  </w:style>
  <w:style w:type="paragraph" w:styleId="Titlu6">
    <w:name w:val="heading 6"/>
    <w:basedOn w:val="Normal"/>
    <w:next w:val="Normal"/>
    <w:link w:val="Titlu6Caracter"/>
    <w:uiPriority w:val="9"/>
    <w:unhideWhenUsed/>
    <w:qFormat/>
    <w:rsid w:val="00A26B8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Referincomentariu">
    <w:name w:val="annotation reference"/>
    <w:basedOn w:val="Fontdeparagrafimplicit"/>
    <w:uiPriority w:val="99"/>
    <w:semiHidden/>
    <w:unhideWhenUsed/>
    <w:rsid w:val="008B3903"/>
    <w:rPr>
      <w:sz w:val="18"/>
      <w:szCs w:val="18"/>
    </w:rPr>
  </w:style>
  <w:style w:type="paragraph" w:styleId="Textcomentariu">
    <w:name w:val="annotation text"/>
    <w:basedOn w:val="Normal"/>
    <w:link w:val="TextcomentariuCaracter"/>
    <w:uiPriority w:val="99"/>
    <w:semiHidden/>
    <w:unhideWhenUsed/>
    <w:rsid w:val="008B3903"/>
    <w:pPr>
      <w:spacing w:line="240" w:lineRule="auto"/>
    </w:pPr>
    <w:rPr>
      <w:sz w:val="24"/>
      <w:szCs w:val="24"/>
    </w:rPr>
  </w:style>
  <w:style w:type="character" w:customStyle="1" w:styleId="TextcomentariuCaracter">
    <w:name w:val="Text comentariu Caracter"/>
    <w:basedOn w:val="Fontdeparagrafimplicit"/>
    <w:link w:val="Textcomentariu"/>
    <w:uiPriority w:val="99"/>
    <w:semiHidden/>
    <w:rsid w:val="008B3903"/>
    <w:rPr>
      <w:sz w:val="24"/>
      <w:szCs w:val="24"/>
    </w:rPr>
  </w:style>
  <w:style w:type="paragraph" w:styleId="SubiectComentariu">
    <w:name w:val="annotation subject"/>
    <w:basedOn w:val="Textcomentariu"/>
    <w:next w:val="Textcomentariu"/>
    <w:link w:val="SubiectComentariuCaracter"/>
    <w:uiPriority w:val="99"/>
    <w:semiHidden/>
    <w:unhideWhenUsed/>
    <w:rsid w:val="008B3903"/>
    <w:rPr>
      <w:b/>
      <w:bCs/>
      <w:sz w:val="20"/>
      <w:szCs w:val="20"/>
    </w:rPr>
  </w:style>
  <w:style w:type="character" w:customStyle="1" w:styleId="SubiectComentariuCaracter">
    <w:name w:val="Subiect Comentariu Caracter"/>
    <w:basedOn w:val="TextcomentariuCaracter"/>
    <w:link w:val="SubiectComentariu"/>
    <w:uiPriority w:val="99"/>
    <w:semiHidden/>
    <w:rsid w:val="008B3903"/>
    <w:rPr>
      <w:b/>
      <w:bCs/>
      <w:sz w:val="20"/>
      <w:szCs w:val="20"/>
    </w:rPr>
  </w:style>
  <w:style w:type="paragraph" w:styleId="TextnBalon">
    <w:name w:val="Balloon Text"/>
    <w:basedOn w:val="Normal"/>
    <w:link w:val="TextnBalonCaracter"/>
    <w:uiPriority w:val="99"/>
    <w:semiHidden/>
    <w:unhideWhenUsed/>
    <w:rsid w:val="008B3903"/>
    <w:pPr>
      <w:spacing w:after="0" w:line="240" w:lineRule="auto"/>
    </w:pPr>
    <w:rPr>
      <w:rFonts w:ascii="Lucida Grande" w:hAnsi="Lucida Grande" w:cs="Lucida Grande"/>
      <w:sz w:val="18"/>
      <w:szCs w:val="18"/>
    </w:rPr>
  </w:style>
  <w:style w:type="character" w:customStyle="1" w:styleId="TextnBalonCaracter">
    <w:name w:val="Text în Balon Caracter"/>
    <w:basedOn w:val="Fontdeparagrafimplicit"/>
    <w:link w:val="TextnBalon"/>
    <w:uiPriority w:val="99"/>
    <w:semiHidden/>
    <w:rsid w:val="008B3903"/>
    <w:rPr>
      <w:rFonts w:ascii="Lucida Grande" w:hAnsi="Lucida Grande" w:cs="Lucida Grande"/>
      <w:sz w:val="18"/>
      <w:szCs w:val="18"/>
    </w:rPr>
  </w:style>
  <w:style w:type="character" w:customStyle="1" w:styleId="Titlu2Caracter">
    <w:name w:val="Titlu 2 Caracter"/>
    <w:basedOn w:val="Fontdeparagrafimplicit"/>
    <w:link w:val="Titlu2"/>
    <w:uiPriority w:val="9"/>
    <w:rsid w:val="00C12BF9"/>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C12BF9"/>
    <w:pPr>
      <w:spacing w:after="120"/>
    </w:pPr>
  </w:style>
  <w:style w:type="character" w:customStyle="1" w:styleId="CorptextCaracter">
    <w:name w:val="Corp text Caracter"/>
    <w:basedOn w:val="Fontdeparagrafimplicit"/>
    <w:link w:val="Corptext"/>
    <w:uiPriority w:val="99"/>
    <w:rsid w:val="00C12BF9"/>
  </w:style>
  <w:style w:type="paragraph" w:styleId="Antet">
    <w:name w:val="header"/>
    <w:basedOn w:val="Normal"/>
    <w:link w:val="AntetCaracter"/>
    <w:uiPriority w:val="99"/>
    <w:unhideWhenUsed/>
    <w:rsid w:val="005D10B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D10BF"/>
  </w:style>
  <w:style w:type="paragraph" w:styleId="Subsol">
    <w:name w:val="footer"/>
    <w:basedOn w:val="Normal"/>
    <w:link w:val="SubsolCaracter"/>
    <w:uiPriority w:val="99"/>
    <w:unhideWhenUsed/>
    <w:rsid w:val="005D10B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D10BF"/>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074DA"/>
  </w:style>
  <w:style w:type="table" w:styleId="Tabelgril">
    <w:name w:val="Table Grid"/>
    <w:basedOn w:val="TabelNormal"/>
    <w:uiPriority w:val="39"/>
    <w:rsid w:val="00DC436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ul3">
    <w:name w:val="subtitlul 3"/>
    <w:basedOn w:val="Normal"/>
    <w:rsid w:val="00DC436F"/>
    <w:pPr>
      <w:tabs>
        <w:tab w:val="num" w:pos="720"/>
      </w:tabs>
      <w:suppressAutoHyphens/>
      <w:spacing w:after="0" w:line="240" w:lineRule="auto"/>
      <w:jc w:val="both"/>
    </w:pPr>
    <w:rPr>
      <w:rFonts w:ascii="Times New Roman" w:eastAsia="Times New Roman" w:hAnsi="Times New Roman" w:cs="Times New Roman"/>
      <w:b/>
      <w:sz w:val="24"/>
      <w:szCs w:val="24"/>
      <w:lang w:val="en-GB" w:eastAsia="ar-SA"/>
    </w:rPr>
  </w:style>
  <w:style w:type="paragraph" w:customStyle="1" w:styleId="Default">
    <w:name w:val="Default"/>
    <w:rsid w:val="00DC436F"/>
    <w:pPr>
      <w:autoSpaceDE w:val="0"/>
      <w:autoSpaceDN w:val="0"/>
      <w:adjustRightInd w:val="0"/>
      <w:spacing w:after="0" w:line="240" w:lineRule="auto"/>
    </w:pPr>
    <w:rPr>
      <w:rFonts w:ascii="Cambria" w:hAnsi="Cambria" w:cs="Cambria"/>
      <w:color w:val="000000"/>
      <w:sz w:val="24"/>
      <w:szCs w:val="24"/>
      <w:lang w:val="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833A6E"/>
    <w:pPr>
      <w:spacing w:after="0" w:line="240" w:lineRule="auto"/>
    </w:pPr>
    <w:rPr>
      <w:sz w:val="24"/>
      <w:szCs w:val="24"/>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3A6E"/>
    <w:rPr>
      <w:sz w:val="24"/>
      <w:szCs w:val="24"/>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833A6E"/>
    <w:rPr>
      <w:vertAlign w:val="superscript"/>
    </w:rPr>
  </w:style>
  <w:style w:type="paragraph" w:styleId="Titlu">
    <w:name w:val="Title"/>
    <w:basedOn w:val="Normal"/>
    <w:next w:val="Normal"/>
    <w:link w:val="TitluCaracter"/>
    <w:uiPriority w:val="10"/>
    <w:qFormat/>
    <w:rsid w:val="00833A6E"/>
    <w:pPr>
      <w:spacing w:before="120" w:after="300" w:line="240" w:lineRule="auto"/>
      <w:contextualSpacing/>
      <w:jc w:val="both"/>
    </w:pPr>
    <w:rPr>
      <w:rFonts w:ascii="Lucida Sans Unicode" w:eastAsia="Times New Roman" w:hAnsi="Lucida Sans Unicode" w:cs="Times New Roman"/>
      <w:color w:val="17365D"/>
      <w:spacing w:val="5"/>
      <w:kern w:val="28"/>
      <w:sz w:val="40"/>
      <w:szCs w:val="52"/>
      <w:lang w:val="en-US"/>
    </w:rPr>
  </w:style>
  <w:style w:type="character" w:customStyle="1" w:styleId="TitluCaracter">
    <w:name w:val="Titlu Caracter"/>
    <w:basedOn w:val="Fontdeparagrafimplicit"/>
    <w:link w:val="Titlu"/>
    <w:uiPriority w:val="10"/>
    <w:rsid w:val="00833A6E"/>
    <w:rPr>
      <w:rFonts w:ascii="Lucida Sans Unicode" w:eastAsia="Times New Roman" w:hAnsi="Lucida Sans Unicode" w:cs="Times New Roman"/>
      <w:color w:val="17365D"/>
      <w:spacing w:val="5"/>
      <w:kern w:val="28"/>
      <w:sz w:val="40"/>
      <w:szCs w:val="52"/>
      <w:lang w:val="en-US"/>
    </w:rPr>
  </w:style>
  <w:style w:type="character" w:customStyle="1" w:styleId="Heading1Char">
    <w:name w:val="Heading 1 Char"/>
    <w:uiPriority w:val="9"/>
    <w:locked/>
    <w:rsid w:val="00F656EE"/>
    <w:rPr>
      <w:rFonts w:ascii="Cambria" w:hAnsi="Cambria" w:cs="Times New Roman"/>
      <w:b/>
      <w:bCs/>
      <w:kern w:val="32"/>
      <w:sz w:val="32"/>
      <w:szCs w:val="32"/>
    </w:rPr>
  </w:style>
  <w:style w:type="character" w:customStyle="1" w:styleId="Titlu5Caracter">
    <w:name w:val="Titlu 5 Caracter"/>
    <w:basedOn w:val="Fontdeparagrafimplicit"/>
    <w:link w:val="Titlu5"/>
    <w:uiPriority w:val="9"/>
    <w:rsid w:val="009C278B"/>
    <w:rPr>
      <w:rFonts w:asciiTheme="majorHAnsi" w:eastAsiaTheme="majorEastAsia" w:hAnsiTheme="majorHAnsi" w:cstheme="majorBidi"/>
      <w:color w:val="243F60" w:themeColor="accent1" w:themeShade="7F"/>
    </w:rPr>
  </w:style>
  <w:style w:type="paragraph" w:customStyle="1" w:styleId="CM1">
    <w:name w:val="CM1"/>
    <w:basedOn w:val="Normal"/>
    <w:next w:val="Normal"/>
    <w:uiPriority w:val="99"/>
    <w:rsid w:val="00431A06"/>
    <w:pPr>
      <w:autoSpaceDE w:val="0"/>
      <w:autoSpaceDN w:val="0"/>
      <w:adjustRightInd w:val="0"/>
      <w:spacing w:after="0" w:line="240" w:lineRule="auto"/>
    </w:pPr>
    <w:rPr>
      <w:rFonts w:ascii="EUAlbertina" w:hAnsi="EUAlbertina"/>
      <w:sz w:val="24"/>
      <w:szCs w:val="24"/>
      <w:lang w:val="en-US"/>
    </w:rPr>
  </w:style>
  <w:style w:type="table" w:customStyle="1" w:styleId="Tabelgril5ntunecat-Accentuare51">
    <w:name w:val="Tabel grilă 5 Întunecat - Accentuare 51"/>
    <w:basedOn w:val="TabelNormal"/>
    <w:uiPriority w:val="50"/>
    <w:rsid w:val="001B5808"/>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Hyperlink">
    <w:name w:val="Hyperlink"/>
    <w:basedOn w:val="Fontdeparagrafimplicit"/>
    <w:uiPriority w:val="99"/>
    <w:unhideWhenUsed/>
    <w:rsid w:val="00841227"/>
    <w:rPr>
      <w:color w:val="0000FF" w:themeColor="hyperlink"/>
      <w:u w:val="single"/>
    </w:rPr>
  </w:style>
  <w:style w:type="character" w:styleId="HyperlinkParcurs">
    <w:name w:val="FollowedHyperlink"/>
    <w:basedOn w:val="Fontdeparagrafimplicit"/>
    <w:uiPriority w:val="99"/>
    <w:semiHidden/>
    <w:unhideWhenUsed/>
    <w:rsid w:val="007E3929"/>
    <w:rPr>
      <w:color w:val="800080" w:themeColor="followedHyperlink"/>
      <w:u w:val="single"/>
    </w:rPr>
  </w:style>
  <w:style w:type="table" w:customStyle="1" w:styleId="Tabelgril5ntunecat-Accentuare11">
    <w:name w:val="Tabel grilă 5 Întunecat - Accentuare 11"/>
    <w:basedOn w:val="TabelNormal"/>
    <w:uiPriority w:val="50"/>
    <w:rsid w:val="002C229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gril4-Accentuare11">
    <w:name w:val="Tabel grilă 4 - Accentuare 11"/>
    <w:basedOn w:val="TabelNormal"/>
    <w:uiPriority w:val="49"/>
    <w:rsid w:val="00A37DA8"/>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zuire">
    <w:name w:val="Revision"/>
    <w:hidden/>
    <w:uiPriority w:val="99"/>
    <w:semiHidden/>
    <w:rsid w:val="00B30506"/>
    <w:pPr>
      <w:spacing w:after="0" w:line="240" w:lineRule="auto"/>
    </w:pPr>
  </w:style>
  <w:style w:type="character" w:styleId="Numrdepagin">
    <w:name w:val="page number"/>
    <w:basedOn w:val="Fontdeparagrafimplicit"/>
    <w:uiPriority w:val="99"/>
    <w:semiHidden/>
    <w:unhideWhenUsed/>
    <w:rsid w:val="000E39C2"/>
  </w:style>
  <w:style w:type="character" w:customStyle="1" w:styleId="Titlu3Caracter">
    <w:name w:val="Titlu 3 Caracter"/>
    <w:basedOn w:val="Fontdeparagrafimplicit"/>
    <w:link w:val="Titlu3"/>
    <w:uiPriority w:val="9"/>
    <w:rsid w:val="00CB67B0"/>
    <w:rPr>
      <w:rFonts w:asciiTheme="majorHAnsi" w:eastAsiaTheme="majorEastAsia" w:hAnsiTheme="majorHAnsi" w:cstheme="majorBidi"/>
      <w:color w:val="243F60" w:themeColor="accent1" w:themeShade="7F"/>
      <w:sz w:val="24"/>
      <w:szCs w:val="24"/>
    </w:rPr>
  </w:style>
  <w:style w:type="table" w:customStyle="1" w:styleId="Tabelgril1">
    <w:name w:val="Tabel grilă1"/>
    <w:basedOn w:val="TabelNormal"/>
    <w:next w:val="Tabelgril"/>
    <w:uiPriority w:val="39"/>
    <w:rsid w:val="00D71AA7"/>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3">
    <w:name w:val="Grilă Tabel3"/>
    <w:basedOn w:val="TabelNormal"/>
    <w:next w:val="Tabelgril"/>
    <w:uiPriority w:val="59"/>
    <w:rsid w:val="006E1F1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1Caracter">
    <w:name w:val="Titlu 1 Caracter"/>
    <w:basedOn w:val="Fontdeparagrafimplicit"/>
    <w:link w:val="Titlu1"/>
    <w:uiPriority w:val="9"/>
    <w:rsid w:val="00D16873"/>
    <w:rPr>
      <w:rFonts w:asciiTheme="majorHAnsi" w:eastAsiaTheme="majorEastAsia" w:hAnsiTheme="majorHAnsi" w:cstheme="majorBidi"/>
      <w:color w:val="365F91" w:themeColor="accent1" w:themeShade="BF"/>
      <w:sz w:val="32"/>
      <w:szCs w:val="32"/>
    </w:rPr>
  </w:style>
  <w:style w:type="paragraph" w:styleId="Titlucuprins">
    <w:name w:val="TOC Heading"/>
    <w:basedOn w:val="Titlu1"/>
    <w:next w:val="Normal"/>
    <w:uiPriority w:val="39"/>
    <w:unhideWhenUsed/>
    <w:qFormat/>
    <w:rsid w:val="00D16873"/>
    <w:pPr>
      <w:spacing w:line="259" w:lineRule="auto"/>
      <w:outlineLvl w:val="9"/>
    </w:pPr>
    <w:rPr>
      <w:lang w:val="en-US"/>
    </w:rPr>
  </w:style>
  <w:style w:type="paragraph" w:styleId="Cuprins2">
    <w:name w:val="toc 2"/>
    <w:basedOn w:val="Normal"/>
    <w:next w:val="Normal"/>
    <w:autoRedefine/>
    <w:uiPriority w:val="39"/>
    <w:unhideWhenUsed/>
    <w:rsid w:val="00D16873"/>
    <w:pPr>
      <w:spacing w:after="100" w:line="259" w:lineRule="auto"/>
      <w:ind w:left="220"/>
    </w:pPr>
    <w:rPr>
      <w:rFonts w:eastAsiaTheme="minorEastAsia" w:cs="Times New Roman"/>
      <w:lang w:val="en-US"/>
    </w:rPr>
  </w:style>
  <w:style w:type="paragraph" w:styleId="Cuprins1">
    <w:name w:val="toc 1"/>
    <w:basedOn w:val="Normal"/>
    <w:next w:val="Normal"/>
    <w:autoRedefine/>
    <w:uiPriority w:val="39"/>
    <w:unhideWhenUsed/>
    <w:rsid w:val="00D16873"/>
    <w:pPr>
      <w:spacing w:after="100" w:line="259" w:lineRule="auto"/>
    </w:pPr>
    <w:rPr>
      <w:rFonts w:eastAsiaTheme="minorEastAsia" w:cs="Times New Roman"/>
      <w:lang w:val="en-US"/>
    </w:rPr>
  </w:style>
  <w:style w:type="paragraph" w:styleId="Cuprins3">
    <w:name w:val="toc 3"/>
    <w:basedOn w:val="Normal"/>
    <w:next w:val="Normal"/>
    <w:autoRedefine/>
    <w:uiPriority w:val="39"/>
    <w:unhideWhenUsed/>
    <w:rsid w:val="00D16873"/>
    <w:pPr>
      <w:spacing w:after="100" w:line="259" w:lineRule="auto"/>
      <w:ind w:left="440"/>
    </w:pPr>
    <w:rPr>
      <w:rFonts w:eastAsiaTheme="minorEastAsia" w:cs="Times New Roman"/>
      <w:lang w:val="en-US"/>
    </w:rPr>
  </w:style>
  <w:style w:type="character" w:customStyle="1" w:styleId="Titlu6Caracter">
    <w:name w:val="Titlu 6 Caracter"/>
    <w:basedOn w:val="Fontdeparagrafimplicit"/>
    <w:link w:val="Titlu6"/>
    <w:uiPriority w:val="9"/>
    <w:rsid w:val="00A26B84"/>
    <w:rPr>
      <w:rFonts w:asciiTheme="majorHAnsi" w:eastAsiaTheme="majorEastAsia" w:hAnsiTheme="majorHAnsi" w:cstheme="majorBidi"/>
      <w:color w:val="243F60" w:themeColor="accent1" w:themeShade="7F"/>
    </w:rPr>
  </w:style>
  <w:style w:type="paragraph" w:customStyle="1" w:styleId="Listparagraf2">
    <w:name w:val="Listă paragraf2"/>
    <w:basedOn w:val="Normal"/>
    <w:uiPriority w:val="99"/>
    <w:rsid w:val="00A26B84"/>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MainText">
    <w:name w:val="Main Text"/>
    <w:basedOn w:val="Normal"/>
    <w:autoRedefine/>
    <w:uiPriority w:val="99"/>
    <w:qFormat/>
    <w:rsid w:val="00A26B84"/>
    <w:pPr>
      <w:numPr>
        <w:numId w:val="14"/>
      </w:numPr>
      <w:tabs>
        <w:tab w:val="left" w:pos="0"/>
      </w:tabs>
      <w:spacing w:after="0" w:line="240" w:lineRule="auto"/>
      <w:ind w:left="0" w:firstLine="0"/>
      <w:jc w:val="both"/>
    </w:pPr>
    <w:rPr>
      <w:rFonts w:asciiTheme="majorHAnsi" w:eastAsia="Times New Roman" w:hAnsiTheme="majorHAnsi" w:cs="Times New Roman"/>
      <w:szCs w:val="24"/>
      <w:lang w:val="en-C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A26B84"/>
    <w:pPr>
      <w:spacing w:after="160" w:line="240" w:lineRule="exact"/>
    </w:pPr>
    <w:rPr>
      <w:vertAlign w:val="superscript"/>
    </w:rPr>
  </w:style>
  <w:style w:type="table" w:customStyle="1" w:styleId="GrilTabel2">
    <w:name w:val="Grilă Tabel2"/>
    <w:basedOn w:val="TabelNormal"/>
    <w:next w:val="Tabelgril"/>
    <w:uiPriority w:val="59"/>
    <w:rsid w:val="00A26B84"/>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3">
    <w:name w:val="Bullet 3"/>
    <w:basedOn w:val="Normal"/>
    <w:uiPriority w:val="99"/>
    <w:rsid w:val="00A26B84"/>
    <w:pPr>
      <w:numPr>
        <w:numId w:val="31"/>
      </w:numPr>
      <w:spacing w:after="0" w:line="240" w:lineRule="auto"/>
    </w:pPr>
    <w:rPr>
      <w:rFonts w:ascii="Calibri" w:eastAsia="Times New Roman" w:hAnsi="Calibri"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427018">
      <w:bodyDiv w:val="1"/>
      <w:marLeft w:val="0"/>
      <w:marRight w:val="0"/>
      <w:marTop w:val="0"/>
      <w:marBottom w:val="0"/>
      <w:divBdr>
        <w:top w:val="none" w:sz="0" w:space="0" w:color="auto"/>
        <w:left w:val="none" w:sz="0" w:space="0" w:color="auto"/>
        <w:bottom w:val="none" w:sz="0" w:space="0" w:color="auto"/>
        <w:right w:val="none" w:sz="0" w:space="0" w:color="auto"/>
      </w:divBdr>
      <w:divsChild>
        <w:div w:id="2123573969">
          <w:marLeft w:val="0"/>
          <w:marRight w:val="0"/>
          <w:marTop w:val="0"/>
          <w:marBottom w:val="0"/>
          <w:divBdr>
            <w:top w:val="none" w:sz="0" w:space="0" w:color="auto"/>
            <w:left w:val="none" w:sz="0" w:space="0" w:color="auto"/>
            <w:bottom w:val="none" w:sz="0" w:space="0" w:color="auto"/>
            <w:right w:val="none" w:sz="0" w:space="0" w:color="auto"/>
          </w:divBdr>
        </w:div>
        <w:div w:id="697707585">
          <w:marLeft w:val="0"/>
          <w:marRight w:val="0"/>
          <w:marTop w:val="0"/>
          <w:marBottom w:val="0"/>
          <w:divBdr>
            <w:top w:val="none" w:sz="0" w:space="0" w:color="auto"/>
            <w:left w:val="none" w:sz="0" w:space="0" w:color="auto"/>
            <w:bottom w:val="none" w:sz="0" w:space="0" w:color="auto"/>
            <w:right w:val="none" w:sz="0" w:space="0" w:color="auto"/>
          </w:divBdr>
        </w:div>
        <w:div w:id="1259410039">
          <w:marLeft w:val="0"/>
          <w:marRight w:val="0"/>
          <w:marTop w:val="0"/>
          <w:marBottom w:val="0"/>
          <w:divBdr>
            <w:top w:val="none" w:sz="0" w:space="0" w:color="auto"/>
            <w:left w:val="none" w:sz="0" w:space="0" w:color="auto"/>
            <w:bottom w:val="none" w:sz="0" w:space="0" w:color="auto"/>
            <w:right w:val="none" w:sz="0" w:space="0" w:color="auto"/>
          </w:divBdr>
        </w:div>
        <w:div w:id="1821802455">
          <w:marLeft w:val="0"/>
          <w:marRight w:val="0"/>
          <w:marTop w:val="0"/>
          <w:marBottom w:val="0"/>
          <w:divBdr>
            <w:top w:val="none" w:sz="0" w:space="0" w:color="auto"/>
            <w:left w:val="none" w:sz="0" w:space="0" w:color="auto"/>
            <w:bottom w:val="none" w:sz="0" w:space="0" w:color="auto"/>
            <w:right w:val="none" w:sz="0" w:space="0" w:color="auto"/>
          </w:divBdr>
        </w:div>
      </w:divsChild>
    </w:div>
    <w:div w:id="473135905">
      <w:bodyDiv w:val="1"/>
      <w:marLeft w:val="0"/>
      <w:marRight w:val="0"/>
      <w:marTop w:val="0"/>
      <w:marBottom w:val="0"/>
      <w:divBdr>
        <w:top w:val="none" w:sz="0" w:space="0" w:color="auto"/>
        <w:left w:val="none" w:sz="0" w:space="0" w:color="auto"/>
        <w:bottom w:val="none" w:sz="0" w:space="0" w:color="auto"/>
        <w:right w:val="none" w:sz="0" w:space="0" w:color="auto"/>
      </w:divBdr>
      <w:divsChild>
        <w:div w:id="148785807">
          <w:marLeft w:val="0"/>
          <w:marRight w:val="0"/>
          <w:marTop w:val="0"/>
          <w:marBottom w:val="0"/>
          <w:divBdr>
            <w:top w:val="none" w:sz="0" w:space="0" w:color="auto"/>
            <w:left w:val="none" w:sz="0" w:space="0" w:color="auto"/>
            <w:bottom w:val="none" w:sz="0" w:space="0" w:color="auto"/>
            <w:right w:val="none" w:sz="0" w:space="0" w:color="auto"/>
          </w:divBdr>
        </w:div>
        <w:div w:id="1811707829">
          <w:marLeft w:val="0"/>
          <w:marRight w:val="0"/>
          <w:marTop w:val="0"/>
          <w:marBottom w:val="0"/>
          <w:divBdr>
            <w:top w:val="none" w:sz="0" w:space="0" w:color="auto"/>
            <w:left w:val="none" w:sz="0" w:space="0" w:color="auto"/>
            <w:bottom w:val="none" w:sz="0" w:space="0" w:color="auto"/>
            <w:right w:val="none" w:sz="0" w:space="0" w:color="auto"/>
          </w:divBdr>
        </w:div>
        <w:div w:id="181363783">
          <w:marLeft w:val="0"/>
          <w:marRight w:val="0"/>
          <w:marTop w:val="0"/>
          <w:marBottom w:val="0"/>
          <w:divBdr>
            <w:top w:val="none" w:sz="0" w:space="0" w:color="auto"/>
            <w:left w:val="none" w:sz="0" w:space="0" w:color="auto"/>
            <w:bottom w:val="none" w:sz="0" w:space="0" w:color="auto"/>
            <w:right w:val="none" w:sz="0" w:space="0" w:color="auto"/>
          </w:divBdr>
        </w:div>
        <w:div w:id="576987654">
          <w:marLeft w:val="0"/>
          <w:marRight w:val="0"/>
          <w:marTop w:val="0"/>
          <w:marBottom w:val="0"/>
          <w:divBdr>
            <w:top w:val="none" w:sz="0" w:space="0" w:color="auto"/>
            <w:left w:val="none" w:sz="0" w:space="0" w:color="auto"/>
            <w:bottom w:val="none" w:sz="0" w:space="0" w:color="auto"/>
            <w:right w:val="none" w:sz="0" w:space="0" w:color="auto"/>
          </w:divBdr>
        </w:div>
        <w:div w:id="1587181361">
          <w:marLeft w:val="0"/>
          <w:marRight w:val="0"/>
          <w:marTop w:val="0"/>
          <w:marBottom w:val="0"/>
          <w:divBdr>
            <w:top w:val="none" w:sz="0" w:space="0" w:color="auto"/>
            <w:left w:val="none" w:sz="0" w:space="0" w:color="auto"/>
            <w:bottom w:val="none" w:sz="0" w:space="0" w:color="auto"/>
            <w:right w:val="none" w:sz="0" w:space="0" w:color="auto"/>
          </w:divBdr>
        </w:div>
        <w:div w:id="1036613508">
          <w:marLeft w:val="0"/>
          <w:marRight w:val="0"/>
          <w:marTop w:val="0"/>
          <w:marBottom w:val="0"/>
          <w:divBdr>
            <w:top w:val="none" w:sz="0" w:space="0" w:color="auto"/>
            <w:left w:val="none" w:sz="0" w:space="0" w:color="auto"/>
            <w:bottom w:val="none" w:sz="0" w:space="0" w:color="auto"/>
            <w:right w:val="none" w:sz="0" w:space="0" w:color="auto"/>
          </w:divBdr>
        </w:div>
        <w:div w:id="492910614">
          <w:marLeft w:val="0"/>
          <w:marRight w:val="0"/>
          <w:marTop w:val="0"/>
          <w:marBottom w:val="0"/>
          <w:divBdr>
            <w:top w:val="none" w:sz="0" w:space="0" w:color="auto"/>
            <w:left w:val="none" w:sz="0" w:space="0" w:color="auto"/>
            <w:bottom w:val="none" w:sz="0" w:space="0" w:color="auto"/>
            <w:right w:val="none" w:sz="0" w:space="0" w:color="auto"/>
          </w:divBdr>
        </w:div>
        <w:div w:id="1322735909">
          <w:marLeft w:val="0"/>
          <w:marRight w:val="0"/>
          <w:marTop w:val="0"/>
          <w:marBottom w:val="0"/>
          <w:divBdr>
            <w:top w:val="none" w:sz="0" w:space="0" w:color="auto"/>
            <w:left w:val="none" w:sz="0" w:space="0" w:color="auto"/>
            <w:bottom w:val="none" w:sz="0" w:space="0" w:color="auto"/>
            <w:right w:val="none" w:sz="0" w:space="0" w:color="auto"/>
          </w:divBdr>
        </w:div>
        <w:div w:id="23363015">
          <w:marLeft w:val="0"/>
          <w:marRight w:val="0"/>
          <w:marTop w:val="0"/>
          <w:marBottom w:val="0"/>
          <w:divBdr>
            <w:top w:val="none" w:sz="0" w:space="0" w:color="auto"/>
            <w:left w:val="none" w:sz="0" w:space="0" w:color="auto"/>
            <w:bottom w:val="none" w:sz="0" w:space="0" w:color="auto"/>
            <w:right w:val="none" w:sz="0" w:space="0" w:color="auto"/>
          </w:divBdr>
        </w:div>
        <w:div w:id="1649431024">
          <w:marLeft w:val="0"/>
          <w:marRight w:val="0"/>
          <w:marTop w:val="0"/>
          <w:marBottom w:val="0"/>
          <w:divBdr>
            <w:top w:val="none" w:sz="0" w:space="0" w:color="auto"/>
            <w:left w:val="none" w:sz="0" w:space="0" w:color="auto"/>
            <w:bottom w:val="none" w:sz="0" w:space="0" w:color="auto"/>
            <w:right w:val="none" w:sz="0" w:space="0" w:color="auto"/>
          </w:divBdr>
        </w:div>
        <w:div w:id="2071297207">
          <w:marLeft w:val="0"/>
          <w:marRight w:val="0"/>
          <w:marTop w:val="0"/>
          <w:marBottom w:val="0"/>
          <w:divBdr>
            <w:top w:val="none" w:sz="0" w:space="0" w:color="auto"/>
            <w:left w:val="none" w:sz="0" w:space="0" w:color="auto"/>
            <w:bottom w:val="none" w:sz="0" w:space="0" w:color="auto"/>
            <w:right w:val="none" w:sz="0" w:space="0" w:color="auto"/>
          </w:divBdr>
        </w:div>
        <w:div w:id="394934260">
          <w:marLeft w:val="0"/>
          <w:marRight w:val="0"/>
          <w:marTop w:val="0"/>
          <w:marBottom w:val="0"/>
          <w:divBdr>
            <w:top w:val="none" w:sz="0" w:space="0" w:color="auto"/>
            <w:left w:val="none" w:sz="0" w:space="0" w:color="auto"/>
            <w:bottom w:val="none" w:sz="0" w:space="0" w:color="auto"/>
            <w:right w:val="none" w:sz="0" w:space="0" w:color="auto"/>
          </w:divBdr>
        </w:div>
        <w:div w:id="715084863">
          <w:marLeft w:val="0"/>
          <w:marRight w:val="0"/>
          <w:marTop w:val="0"/>
          <w:marBottom w:val="0"/>
          <w:divBdr>
            <w:top w:val="none" w:sz="0" w:space="0" w:color="auto"/>
            <w:left w:val="none" w:sz="0" w:space="0" w:color="auto"/>
            <w:bottom w:val="none" w:sz="0" w:space="0" w:color="auto"/>
            <w:right w:val="none" w:sz="0" w:space="0" w:color="auto"/>
          </w:divBdr>
        </w:div>
        <w:div w:id="294678766">
          <w:marLeft w:val="0"/>
          <w:marRight w:val="0"/>
          <w:marTop w:val="0"/>
          <w:marBottom w:val="0"/>
          <w:divBdr>
            <w:top w:val="none" w:sz="0" w:space="0" w:color="auto"/>
            <w:left w:val="none" w:sz="0" w:space="0" w:color="auto"/>
            <w:bottom w:val="none" w:sz="0" w:space="0" w:color="auto"/>
            <w:right w:val="none" w:sz="0" w:space="0" w:color="auto"/>
          </w:divBdr>
        </w:div>
        <w:div w:id="337856695">
          <w:marLeft w:val="0"/>
          <w:marRight w:val="0"/>
          <w:marTop w:val="0"/>
          <w:marBottom w:val="0"/>
          <w:divBdr>
            <w:top w:val="none" w:sz="0" w:space="0" w:color="auto"/>
            <w:left w:val="none" w:sz="0" w:space="0" w:color="auto"/>
            <w:bottom w:val="none" w:sz="0" w:space="0" w:color="auto"/>
            <w:right w:val="none" w:sz="0" w:space="0" w:color="auto"/>
          </w:divBdr>
        </w:div>
        <w:div w:id="637997386">
          <w:marLeft w:val="0"/>
          <w:marRight w:val="0"/>
          <w:marTop w:val="0"/>
          <w:marBottom w:val="0"/>
          <w:divBdr>
            <w:top w:val="none" w:sz="0" w:space="0" w:color="auto"/>
            <w:left w:val="none" w:sz="0" w:space="0" w:color="auto"/>
            <w:bottom w:val="none" w:sz="0" w:space="0" w:color="auto"/>
            <w:right w:val="none" w:sz="0" w:space="0" w:color="auto"/>
          </w:divBdr>
        </w:div>
        <w:div w:id="1166942614">
          <w:marLeft w:val="0"/>
          <w:marRight w:val="0"/>
          <w:marTop w:val="0"/>
          <w:marBottom w:val="0"/>
          <w:divBdr>
            <w:top w:val="none" w:sz="0" w:space="0" w:color="auto"/>
            <w:left w:val="none" w:sz="0" w:space="0" w:color="auto"/>
            <w:bottom w:val="none" w:sz="0" w:space="0" w:color="auto"/>
            <w:right w:val="none" w:sz="0" w:space="0" w:color="auto"/>
          </w:divBdr>
        </w:div>
        <w:div w:id="125857901">
          <w:marLeft w:val="0"/>
          <w:marRight w:val="0"/>
          <w:marTop w:val="0"/>
          <w:marBottom w:val="0"/>
          <w:divBdr>
            <w:top w:val="none" w:sz="0" w:space="0" w:color="auto"/>
            <w:left w:val="none" w:sz="0" w:space="0" w:color="auto"/>
            <w:bottom w:val="none" w:sz="0" w:space="0" w:color="auto"/>
            <w:right w:val="none" w:sz="0" w:space="0" w:color="auto"/>
          </w:divBdr>
        </w:div>
        <w:div w:id="1109198515">
          <w:marLeft w:val="0"/>
          <w:marRight w:val="0"/>
          <w:marTop w:val="0"/>
          <w:marBottom w:val="0"/>
          <w:divBdr>
            <w:top w:val="none" w:sz="0" w:space="0" w:color="auto"/>
            <w:left w:val="none" w:sz="0" w:space="0" w:color="auto"/>
            <w:bottom w:val="none" w:sz="0" w:space="0" w:color="auto"/>
            <w:right w:val="none" w:sz="0" w:space="0" w:color="auto"/>
          </w:divBdr>
        </w:div>
        <w:div w:id="314144167">
          <w:marLeft w:val="0"/>
          <w:marRight w:val="0"/>
          <w:marTop w:val="0"/>
          <w:marBottom w:val="0"/>
          <w:divBdr>
            <w:top w:val="none" w:sz="0" w:space="0" w:color="auto"/>
            <w:left w:val="none" w:sz="0" w:space="0" w:color="auto"/>
            <w:bottom w:val="none" w:sz="0" w:space="0" w:color="auto"/>
            <w:right w:val="none" w:sz="0" w:space="0" w:color="auto"/>
          </w:divBdr>
        </w:div>
        <w:div w:id="546526365">
          <w:marLeft w:val="0"/>
          <w:marRight w:val="0"/>
          <w:marTop w:val="0"/>
          <w:marBottom w:val="0"/>
          <w:divBdr>
            <w:top w:val="none" w:sz="0" w:space="0" w:color="auto"/>
            <w:left w:val="none" w:sz="0" w:space="0" w:color="auto"/>
            <w:bottom w:val="none" w:sz="0" w:space="0" w:color="auto"/>
            <w:right w:val="none" w:sz="0" w:space="0" w:color="auto"/>
          </w:divBdr>
        </w:div>
      </w:divsChild>
    </w:div>
    <w:div w:id="476996169">
      <w:bodyDiv w:val="1"/>
      <w:marLeft w:val="0"/>
      <w:marRight w:val="0"/>
      <w:marTop w:val="0"/>
      <w:marBottom w:val="0"/>
      <w:divBdr>
        <w:top w:val="none" w:sz="0" w:space="0" w:color="auto"/>
        <w:left w:val="none" w:sz="0" w:space="0" w:color="auto"/>
        <w:bottom w:val="none" w:sz="0" w:space="0" w:color="auto"/>
        <w:right w:val="none" w:sz="0" w:space="0" w:color="auto"/>
      </w:divBdr>
      <w:divsChild>
        <w:div w:id="542058336">
          <w:marLeft w:val="0"/>
          <w:marRight w:val="0"/>
          <w:marTop w:val="0"/>
          <w:marBottom w:val="0"/>
          <w:divBdr>
            <w:top w:val="none" w:sz="0" w:space="0" w:color="auto"/>
            <w:left w:val="none" w:sz="0" w:space="0" w:color="auto"/>
            <w:bottom w:val="none" w:sz="0" w:space="0" w:color="auto"/>
            <w:right w:val="none" w:sz="0" w:space="0" w:color="auto"/>
          </w:divBdr>
        </w:div>
        <w:div w:id="501241597">
          <w:marLeft w:val="0"/>
          <w:marRight w:val="0"/>
          <w:marTop w:val="0"/>
          <w:marBottom w:val="0"/>
          <w:divBdr>
            <w:top w:val="none" w:sz="0" w:space="0" w:color="auto"/>
            <w:left w:val="none" w:sz="0" w:space="0" w:color="auto"/>
            <w:bottom w:val="none" w:sz="0" w:space="0" w:color="auto"/>
            <w:right w:val="none" w:sz="0" w:space="0" w:color="auto"/>
          </w:divBdr>
        </w:div>
        <w:div w:id="1087112075">
          <w:marLeft w:val="0"/>
          <w:marRight w:val="0"/>
          <w:marTop w:val="0"/>
          <w:marBottom w:val="0"/>
          <w:divBdr>
            <w:top w:val="none" w:sz="0" w:space="0" w:color="auto"/>
            <w:left w:val="none" w:sz="0" w:space="0" w:color="auto"/>
            <w:bottom w:val="none" w:sz="0" w:space="0" w:color="auto"/>
            <w:right w:val="none" w:sz="0" w:space="0" w:color="auto"/>
          </w:divBdr>
        </w:div>
        <w:div w:id="1972326145">
          <w:marLeft w:val="0"/>
          <w:marRight w:val="0"/>
          <w:marTop w:val="0"/>
          <w:marBottom w:val="0"/>
          <w:divBdr>
            <w:top w:val="none" w:sz="0" w:space="0" w:color="auto"/>
            <w:left w:val="none" w:sz="0" w:space="0" w:color="auto"/>
            <w:bottom w:val="none" w:sz="0" w:space="0" w:color="auto"/>
            <w:right w:val="none" w:sz="0" w:space="0" w:color="auto"/>
          </w:divBdr>
        </w:div>
        <w:div w:id="38553666">
          <w:marLeft w:val="0"/>
          <w:marRight w:val="0"/>
          <w:marTop w:val="0"/>
          <w:marBottom w:val="0"/>
          <w:divBdr>
            <w:top w:val="none" w:sz="0" w:space="0" w:color="auto"/>
            <w:left w:val="none" w:sz="0" w:space="0" w:color="auto"/>
            <w:bottom w:val="none" w:sz="0" w:space="0" w:color="auto"/>
            <w:right w:val="none" w:sz="0" w:space="0" w:color="auto"/>
          </w:divBdr>
        </w:div>
      </w:divsChild>
    </w:div>
    <w:div w:id="698120676">
      <w:bodyDiv w:val="1"/>
      <w:marLeft w:val="0"/>
      <w:marRight w:val="0"/>
      <w:marTop w:val="0"/>
      <w:marBottom w:val="0"/>
      <w:divBdr>
        <w:top w:val="none" w:sz="0" w:space="0" w:color="auto"/>
        <w:left w:val="none" w:sz="0" w:space="0" w:color="auto"/>
        <w:bottom w:val="none" w:sz="0" w:space="0" w:color="auto"/>
        <w:right w:val="none" w:sz="0" w:space="0" w:color="auto"/>
      </w:divBdr>
    </w:div>
    <w:div w:id="733699923">
      <w:bodyDiv w:val="1"/>
      <w:marLeft w:val="0"/>
      <w:marRight w:val="0"/>
      <w:marTop w:val="0"/>
      <w:marBottom w:val="0"/>
      <w:divBdr>
        <w:top w:val="none" w:sz="0" w:space="0" w:color="auto"/>
        <w:left w:val="none" w:sz="0" w:space="0" w:color="auto"/>
        <w:bottom w:val="none" w:sz="0" w:space="0" w:color="auto"/>
        <w:right w:val="none" w:sz="0" w:space="0" w:color="auto"/>
      </w:divBdr>
      <w:divsChild>
        <w:div w:id="632634791">
          <w:marLeft w:val="0"/>
          <w:marRight w:val="0"/>
          <w:marTop w:val="0"/>
          <w:marBottom w:val="0"/>
          <w:divBdr>
            <w:top w:val="none" w:sz="0" w:space="0" w:color="auto"/>
            <w:left w:val="none" w:sz="0" w:space="0" w:color="auto"/>
            <w:bottom w:val="none" w:sz="0" w:space="0" w:color="auto"/>
            <w:right w:val="none" w:sz="0" w:space="0" w:color="auto"/>
          </w:divBdr>
        </w:div>
        <w:div w:id="967509390">
          <w:marLeft w:val="0"/>
          <w:marRight w:val="0"/>
          <w:marTop w:val="0"/>
          <w:marBottom w:val="0"/>
          <w:divBdr>
            <w:top w:val="none" w:sz="0" w:space="0" w:color="auto"/>
            <w:left w:val="none" w:sz="0" w:space="0" w:color="auto"/>
            <w:bottom w:val="none" w:sz="0" w:space="0" w:color="auto"/>
            <w:right w:val="none" w:sz="0" w:space="0" w:color="auto"/>
          </w:divBdr>
        </w:div>
        <w:div w:id="541594621">
          <w:marLeft w:val="0"/>
          <w:marRight w:val="0"/>
          <w:marTop w:val="0"/>
          <w:marBottom w:val="0"/>
          <w:divBdr>
            <w:top w:val="none" w:sz="0" w:space="0" w:color="auto"/>
            <w:left w:val="none" w:sz="0" w:space="0" w:color="auto"/>
            <w:bottom w:val="none" w:sz="0" w:space="0" w:color="auto"/>
            <w:right w:val="none" w:sz="0" w:space="0" w:color="auto"/>
          </w:divBdr>
        </w:div>
        <w:div w:id="1733772679">
          <w:marLeft w:val="0"/>
          <w:marRight w:val="0"/>
          <w:marTop w:val="0"/>
          <w:marBottom w:val="0"/>
          <w:divBdr>
            <w:top w:val="none" w:sz="0" w:space="0" w:color="auto"/>
            <w:left w:val="none" w:sz="0" w:space="0" w:color="auto"/>
            <w:bottom w:val="none" w:sz="0" w:space="0" w:color="auto"/>
            <w:right w:val="none" w:sz="0" w:space="0" w:color="auto"/>
          </w:divBdr>
        </w:div>
        <w:div w:id="1997682262">
          <w:marLeft w:val="0"/>
          <w:marRight w:val="0"/>
          <w:marTop w:val="0"/>
          <w:marBottom w:val="0"/>
          <w:divBdr>
            <w:top w:val="none" w:sz="0" w:space="0" w:color="auto"/>
            <w:left w:val="none" w:sz="0" w:space="0" w:color="auto"/>
            <w:bottom w:val="none" w:sz="0" w:space="0" w:color="auto"/>
            <w:right w:val="none" w:sz="0" w:space="0" w:color="auto"/>
          </w:divBdr>
        </w:div>
        <w:div w:id="705568979">
          <w:marLeft w:val="0"/>
          <w:marRight w:val="0"/>
          <w:marTop w:val="0"/>
          <w:marBottom w:val="0"/>
          <w:divBdr>
            <w:top w:val="none" w:sz="0" w:space="0" w:color="auto"/>
            <w:left w:val="none" w:sz="0" w:space="0" w:color="auto"/>
            <w:bottom w:val="none" w:sz="0" w:space="0" w:color="auto"/>
            <w:right w:val="none" w:sz="0" w:space="0" w:color="auto"/>
          </w:divBdr>
        </w:div>
        <w:div w:id="1351025117">
          <w:marLeft w:val="0"/>
          <w:marRight w:val="0"/>
          <w:marTop w:val="0"/>
          <w:marBottom w:val="0"/>
          <w:divBdr>
            <w:top w:val="none" w:sz="0" w:space="0" w:color="auto"/>
            <w:left w:val="none" w:sz="0" w:space="0" w:color="auto"/>
            <w:bottom w:val="none" w:sz="0" w:space="0" w:color="auto"/>
            <w:right w:val="none" w:sz="0" w:space="0" w:color="auto"/>
          </w:divBdr>
        </w:div>
        <w:div w:id="2024428057">
          <w:marLeft w:val="0"/>
          <w:marRight w:val="0"/>
          <w:marTop w:val="0"/>
          <w:marBottom w:val="0"/>
          <w:divBdr>
            <w:top w:val="none" w:sz="0" w:space="0" w:color="auto"/>
            <w:left w:val="none" w:sz="0" w:space="0" w:color="auto"/>
            <w:bottom w:val="none" w:sz="0" w:space="0" w:color="auto"/>
            <w:right w:val="none" w:sz="0" w:space="0" w:color="auto"/>
          </w:divBdr>
        </w:div>
        <w:div w:id="506866582">
          <w:marLeft w:val="0"/>
          <w:marRight w:val="0"/>
          <w:marTop w:val="0"/>
          <w:marBottom w:val="0"/>
          <w:divBdr>
            <w:top w:val="none" w:sz="0" w:space="0" w:color="auto"/>
            <w:left w:val="none" w:sz="0" w:space="0" w:color="auto"/>
            <w:bottom w:val="none" w:sz="0" w:space="0" w:color="auto"/>
            <w:right w:val="none" w:sz="0" w:space="0" w:color="auto"/>
          </w:divBdr>
        </w:div>
        <w:div w:id="798228702">
          <w:marLeft w:val="0"/>
          <w:marRight w:val="0"/>
          <w:marTop w:val="0"/>
          <w:marBottom w:val="0"/>
          <w:divBdr>
            <w:top w:val="none" w:sz="0" w:space="0" w:color="auto"/>
            <w:left w:val="none" w:sz="0" w:space="0" w:color="auto"/>
            <w:bottom w:val="none" w:sz="0" w:space="0" w:color="auto"/>
            <w:right w:val="none" w:sz="0" w:space="0" w:color="auto"/>
          </w:divBdr>
        </w:div>
        <w:div w:id="1564295939">
          <w:marLeft w:val="0"/>
          <w:marRight w:val="0"/>
          <w:marTop w:val="0"/>
          <w:marBottom w:val="0"/>
          <w:divBdr>
            <w:top w:val="none" w:sz="0" w:space="0" w:color="auto"/>
            <w:left w:val="none" w:sz="0" w:space="0" w:color="auto"/>
            <w:bottom w:val="none" w:sz="0" w:space="0" w:color="auto"/>
            <w:right w:val="none" w:sz="0" w:space="0" w:color="auto"/>
          </w:divBdr>
        </w:div>
        <w:div w:id="1918438533">
          <w:marLeft w:val="0"/>
          <w:marRight w:val="0"/>
          <w:marTop w:val="0"/>
          <w:marBottom w:val="0"/>
          <w:divBdr>
            <w:top w:val="none" w:sz="0" w:space="0" w:color="auto"/>
            <w:left w:val="none" w:sz="0" w:space="0" w:color="auto"/>
            <w:bottom w:val="none" w:sz="0" w:space="0" w:color="auto"/>
            <w:right w:val="none" w:sz="0" w:space="0" w:color="auto"/>
          </w:divBdr>
        </w:div>
        <w:div w:id="1338342272">
          <w:marLeft w:val="0"/>
          <w:marRight w:val="0"/>
          <w:marTop w:val="0"/>
          <w:marBottom w:val="0"/>
          <w:divBdr>
            <w:top w:val="none" w:sz="0" w:space="0" w:color="auto"/>
            <w:left w:val="none" w:sz="0" w:space="0" w:color="auto"/>
            <w:bottom w:val="none" w:sz="0" w:space="0" w:color="auto"/>
            <w:right w:val="none" w:sz="0" w:space="0" w:color="auto"/>
          </w:divBdr>
        </w:div>
        <w:div w:id="2084571017">
          <w:marLeft w:val="0"/>
          <w:marRight w:val="0"/>
          <w:marTop w:val="0"/>
          <w:marBottom w:val="0"/>
          <w:divBdr>
            <w:top w:val="none" w:sz="0" w:space="0" w:color="auto"/>
            <w:left w:val="none" w:sz="0" w:space="0" w:color="auto"/>
            <w:bottom w:val="none" w:sz="0" w:space="0" w:color="auto"/>
            <w:right w:val="none" w:sz="0" w:space="0" w:color="auto"/>
          </w:divBdr>
        </w:div>
        <w:div w:id="640498294">
          <w:marLeft w:val="0"/>
          <w:marRight w:val="0"/>
          <w:marTop w:val="0"/>
          <w:marBottom w:val="0"/>
          <w:divBdr>
            <w:top w:val="none" w:sz="0" w:space="0" w:color="auto"/>
            <w:left w:val="none" w:sz="0" w:space="0" w:color="auto"/>
            <w:bottom w:val="none" w:sz="0" w:space="0" w:color="auto"/>
            <w:right w:val="none" w:sz="0" w:space="0" w:color="auto"/>
          </w:divBdr>
        </w:div>
        <w:div w:id="1238399350">
          <w:marLeft w:val="0"/>
          <w:marRight w:val="0"/>
          <w:marTop w:val="0"/>
          <w:marBottom w:val="0"/>
          <w:divBdr>
            <w:top w:val="none" w:sz="0" w:space="0" w:color="auto"/>
            <w:left w:val="none" w:sz="0" w:space="0" w:color="auto"/>
            <w:bottom w:val="none" w:sz="0" w:space="0" w:color="auto"/>
            <w:right w:val="none" w:sz="0" w:space="0" w:color="auto"/>
          </w:divBdr>
        </w:div>
        <w:div w:id="1241141188">
          <w:marLeft w:val="0"/>
          <w:marRight w:val="0"/>
          <w:marTop w:val="0"/>
          <w:marBottom w:val="0"/>
          <w:divBdr>
            <w:top w:val="none" w:sz="0" w:space="0" w:color="auto"/>
            <w:left w:val="none" w:sz="0" w:space="0" w:color="auto"/>
            <w:bottom w:val="none" w:sz="0" w:space="0" w:color="auto"/>
            <w:right w:val="none" w:sz="0" w:space="0" w:color="auto"/>
          </w:divBdr>
        </w:div>
        <w:div w:id="926963006">
          <w:marLeft w:val="0"/>
          <w:marRight w:val="0"/>
          <w:marTop w:val="0"/>
          <w:marBottom w:val="0"/>
          <w:divBdr>
            <w:top w:val="none" w:sz="0" w:space="0" w:color="auto"/>
            <w:left w:val="none" w:sz="0" w:space="0" w:color="auto"/>
            <w:bottom w:val="none" w:sz="0" w:space="0" w:color="auto"/>
            <w:right w:val="none" w:sz="0" w:space="0" w:color="auto"/>
          </w:divBdr>
        </w:div>
        <w:div w:id="1582251478">
          <w:marLeft w:val="0"/>
          <w:marRight w:val="0"/>
          <w:marTop w:val="0"/>
          <w:marBottom w:val="0"/>
          <w:divBdr>
            <w:top w:val="none" w:sz="0" w:space="0" w:color="auto"/>
            <w:left w:val="none" w:sz="0" w:space="0" w:color="auto"/>
            <w:bottom w:val="none" w:sz="0" w:space="0" w:color="auto"/>
            <w:right w:val="none" w:sz="0" w:space="0" w:color="auto"/>
          </w:divBdr>
        </w:div>
        <w:div w:id="1520896756">
          <w:marLeft w:val="0"/>
          <w:marRight w:val="0"/>
          <w:marTop w:val="0"/>
          <w:marBottom w:val="0"/>
          <w:divBdr>
            <w:top w:val="none" w:sz="0" w:space="0" w:color="auto"/>
            <w:left w:val="none" w:sz="0" w:space="0" w:color="auto"/>
            <w:bottom w:val="none" w:sz="0" w:space="0" w:color="auto"/>
            <w:right w:val="none" w:sz="0" w:space="0" w:color="auto"/>
          </w:divBdr>
        </w:div>
      </w:divsChild>
    </w:div>
    <w:div w:id="783039612">
      <w:bodyDiv w:val="1"/>
      <w:marLeft w:val="0"/>
      <w:marRight w:val="0"/>
      <w:marTop w:val="0"/>
      <w:marBottom w:val="0"/>
      <w:divBdr>
        <w:top w:val="none" w:sz="0" w:space="0" w:color="auto"/>
        <w:left w:val="none" w:sz="0" w:space="0" w:color="auto"/>
        <w:bottom w:val="none" w:sz="0" w:space="0" w:color="auto"/>
        <w:right w:val="none" w:sz="0" w:space="0" w:color="auto"/>
      </w:divBdr>
      <w:divsChild>
        <w:div w:id="124546827">
          <w:marLeft w:val="0"/>
          <w:marRight w:val="0"/>
          <w:marTop w:val="0"/>
          <w:marBottom w:val="0"/>
          <w:divBdr>
            <w:top w:val="none" w:sz="0" w:space="0" w:color="auto"/>
            <w:left w:val="none" w:sz="0" w:space="0" w:color="auto"/>
            <w:bottom w:val="none" w:sz="0" w:space="0" w:color="auto"/>
            <w:right w:val="none" w:sz="0" w:space="0" w:color="auto"/>
          </w:divBdr>
        </w:div>
        <w:div w:id="609052120">
          <w:marLeft w:val="0"/>
          <w:marRight w:val="0"/>
          <w:marTop w:val="0"/>
          <w:marBottom w:val="0"/>
          <w:divBdr>
            <w:top w:val="none" w:sz="0" w:space="0" w:color="auto"/>
            <w:left w:val="none" w:sz="0" w:space="0" w:color="auto"/>
            <w:bottom w:val="none" w:sz="0" w:space="0" w:color="auto"/>
            <w:right w:val="none" w:sz="0" w:space="0" w:color="auto"/>
          </w:divBdr>
        </w:div>
        <w:div w:id="620305893">
          <w:marLeft w:val="0"/>
          <w:marRight w:val="0"/>
          <w:marTop w:val="0"/>
          <w:marBottom w:val="0"/>
          <w:divBdr>
            <w:top w:val="none" w:sz="0" w:space="0" w:color="auto"/>
            <w:left w:val="none" w:sz="0" w:space="0" w:color="auto"/>
            <w:bottom w:val="none" w:sz="0" w:space="0" w:color="auto"/>
            <w:right w:val="none" w:sz="0" w:space="0" w:color="auto"/>
          </w:divBdr>
        </w:div>
        <w:div w:id="1828011207">
          <w:marLeft w:val="0"/>
          <w:marRight w:val="0"/>
          <w:marTop w:val="0"/>
          <w:marBottom w:val="0"/>
          <w:divBdr>
            <w:top w:val="none" w:sz="0" w:space="0" w:color="auto"/>
            <w:left w:val="none" w:sz="0" w:space="0" w:color="auto"/>
            <w:bottom w:val="none" w:sz="0" w:space="0" w:color="auto"/>
            <w:right w:val="none" w:sz="0" w:space="0" w:color="auto"/>
          </w:divBdr>
        </w:div>
      </w:divsChild>
    </w:div>
    <w:div w:id="1221331901">
      <w:bodyDiv w:val="1"/>
      <w:marLeft w:val="0"/>
      <w:marRight w:val="0"/>
      <w:marTop w:val="0"/>
      <w:marBottom w:val="0"/>
      <w:divBdr>
        <w:top w:val="none" w:sz="0" w:space="0" w:color="auto"/>
        <w:left w:val="none" w:sz="0" w:space="0" w:color="auto"/>
        <w:bottom w:val="none" w:sz="0" w:space="0" w:color="auto"/>
        <w:right w:val="none" w:sz="0" w:space="0" w:color="auto"/>
      </w:divBdr>
      <w:divsChild>
        <w:div w:id="500198005">
          <w:marLeft w:val="0"/>
          <w:marRight w:val="0"/>
          <w:marTop w:val="0"/>
          <w:marBottom w:val="0"/>
          <w:divBdr>
            <w:top w:val="none" w:sz="0" w:space="0" w:color="auto"/>
            <w:left w:val="none" w:sz="0" w:space="0" w:color="auto"/>
            <w:bottom w:val="none" w:sz="0" w:space="0" w:color="auto"/>
            <w:right w:val="none" w:sz="0" w:space="0" w:color="auto"/>
          </w:divBdr>
        </w:div>
        <w:div w:id="807477846">
          <w:marLeft w:val="0"/>
          <w:marRight w:val="0"/>
          <w:marTop w:val="0"/>
          <w:marBottom w:val="0"/>
          <w:divBdr>
            <w:top w:val="none" w:sz="0" w:space="0" w:color="auto"/>
            <w:left w:val="none" w:sz="0" w:space="0" w:color="auto"/>
            <w:bottom w:val="none" w:sz="0" w:space="0" w:color="auto"/>
            <w:right w:val="none" w:sz="0" w:space="0" w:color="auto"/>
          </w:divBdr>
        </w:div>
        <w:div w:id="1266036668">
          <w:marLeft w:val="0"/>
          <w:marRight w:val="0"/>
          <w:marTop w:val="0"/>
          <w:marBottom w:val="0"/>
          <w:divBdr>
            <w:top w:val="none" w:sz="0" w:space="0" w:color="auto"/>
            <w:left w:val="none" w:sz="0" w:space="0" w:color="auto"/>
            <w:bottom w:val="none" w:sz="0" w:space="0" w:color="auto"/>
            <w:right w:val="none" w:sz="0" w:space="0" w:color="auto"/>
          </w:divBdr>
        </w:div>
        <w:div w:id="1201161448">
          <w:marLeft w:val="0"/>
          <w:marRight w:val="0"/>
          <w:marTop w:val="0"/>
          <w:marBottom w:val="0"/>
          <w:divBdr>
            <w:top w:val="none" w:sz="0" w:space="0" w:color="auto"/>
            <w:left w:val="none" w:sz="0" w:space="0" w:color="auto"/>
            <w:bottom w:val="none" w:sz="0" w:space="0" w:color="auto"/>
            <w:right w:val="none" w:sz="0" w:space="0" w:color="auto"/>
          </w:divBdr>
        </w:div>
        <w:div w:id="36664257">
          <w:marLeft w:val="0"/>
          <w:marRight w:val="0"/>
          <w:marTop w:val="0"/>
          <w:marBottom w:val="0"/>
          <w:divBdr>
            <w:top w:val="none" w:sz="0" w:space="0" w:color="auto"/>
            <w:left w:val="none" w:sz="0" w:space="0" w:color="auto"/>
            <w:bottom w:val="none" w:sz="0" w:space="0" w:color="auto"/>
            <w:right w:val="none" w:sz="0" w:space="0" w:color="auto"/>
          </w:divBdr>
        </w:div>
        <w:div w:id="1375156593">
          <w:marLeft w:val="0"/>
          <w:marRight w:val="0"/>
          <w:marTop w:val="0"/>
          <w:marBottom w:val="0"/>
          <w:divBdr>
            <w:top w:val="none" w:sz="0" w:space="0" w:color="auto"/>
            <w:left w:val="none" w:sz="0" w:space="0" w:color="auto"/>
            <w:bottom w:val="none" w:sz="0" w:space="0" w:color="auto"/>
            <w:right w:val="none" w:sz="0" w:space="0" w:color="auto"/>
          </w:divBdr>
        </w:div>
        <w:div w:id="1222716227">
          <w:marLeft w:val="0"/>
          <w:marRight w:val="0"/>
          <w:marTop w:val="0"/>
          <w:marBottom w:val="0"/>
          <w:divBdr>
            <w:top w:val="none" w:sz="0" w:space="0" w:color="auto"/>
            <w:left w:val="none" w:sz="0" w:space="0" w:color="auto"/>
            <w:bottom w:val="none" w:sz="0" w:space="0" w:color="auto"/>
            <w:right w:val="none" w:sz="0" w:space="0" w:color="auto"/>
          </w:divBdr>
        </w:div>
        <w:div w:id="1237940323">
          <w:marLeft w:val="0"/>
          <w:marRight w:val="0"/>
          <w:marTop w:val="0"/>
          <w:marBottom w:val="0"/>
          <w:divBdr>
            <w:top w:val="none" w:sz="0" w:space="0" w:color="auto"/>
            <w:left w:val="none" w:sz="0" w:space="0" w:color="auto"/>
            <w:bottom w:val="none" w:sz="0" w:space="0" w:color="auto"/>
            <w:right w:val="none" w:sz="0" w:space="0" w:color="auto"/>
          </w:divBdr>
        </w:div>
        <w:div w:id="189612046">
          <w:marLeft w:val="0"/>
          <w:marRight w:val="0"/>
          <w:marTop w:val="0"/>
          <w:marBottom w:val="0"/>
          <w:divBdr>
            <w:top w:val="none" w:sz="0" w:space="0" w:color="auto"/>
            <w:left w:val="none" w:sz="0" w:space="0" w:color="auto"/>
            <w:bottom w:val="none" w:sz="0" w:space="0" w:color="auto"/>
            <w:right w:val="none" w:sz="0" w:space="0" w:color="auto"/>
          </w:divBdr>
        </w:div>
        <w:div w:id="1960913428">
          <w:marLeft w:val="0"/>
          <w:marRight w:val="0"/>
          <w:marTop w:val="0"/>
          <w:marBottom w:val="0"/>
          <w:divBdr>
            <w:top w:val="none" w:sz="0" w:space="0" w:color="auto"/>
            <w:left w:val="none" w:sz="0" w:space="0" w:color="auto"/>
            <w:bottom w:val="none" w:sz="0" w:space="0" w:color="auto"/>
            <w:right w:val="none" w:sz="0" w:space="0" w:color="auto"/>
          </w:divBdr>
        </w:div>
      </w:divsChild>
    </w:div>
    <w:div w:id="1649435970">
      <w:bodyDiv w:val="1"/>
      <w:marLeft w:val="0"/>
      <w:marRight w:val="0"/>
      <w:marTop w:val="0"/>
      <w:marBottom w:val="0"/>
      <w:divBdr>
        <w:top w:val="none" w:sz="0" w:space="0" w:color="auto"/>
        <w:left w:val="none" w:sz="0" w:space="0" w:color="auto"/>
        <w:bottom w:val="none" w:sz="0" w:space="0" w:color="auto"/>
        <w:right w:val="none" w:sz="0" w:space="0" w:color="auto"/>
      </w:divBdr>
      <w:divsChild>
        <w:div w:id="1852991487">
          <w:marLeft w:val="0"/>
          <w:marRight w:val="0"/>
          <w:marTop w:val="0"/>
          <w:marBottom w:val="0"/>
          <w:divBdr>
            <w:top w:val="none" w:sz="0" w:space="0" w:color="auto"/>
            <w:left w:val="none" w:sz="0" w:space="0" w:color="auto"/>
            <w:bottom w:val="none" w:sz="0" w:space="0" w:color="auto"/>
            <w:right w:val="none" w:sz="0" w:space="0" w:color="auto"/>
          </w:divBdr>
        </w:div>
        <w:div w:id="1527331572">
          <w:marLeft w:val="0"/>
          <w:marRight w:val="0"/>
          <w:marTop w:val="0"/>
          <w:marBottom w:val="0"/>
          <w:divBdr>
            <w:top w:val="none" w:sz="0" w:space="0" w:color="auto"/>
            <w:left w:val="none" w:sz="0" w:space="0" w:color="auto"/>
            <w:bottom w:val="none" w:sz="0" w:space="0" w:color="auto"/>
            <w:right w:val="none" w:sz="0" w:space="0" w:color="auto"/>
          </w:divBdr>
        </w:div>
        <w:div w:id="939948674">
          <w:marLeft w:val="0"/>
          <w:marRight w:val="0"/>
          <w:marTop w:val="0"/>
          <w:marBottom w:val="0"/>
          <w:divBdr>
            <w:top w:val="none" w:sz="0" w:space="0" w:color="auto"/>
            <w:left w:val="none" w:sz="0" w:space="0" w:color="auto"/>
            <w:bottom w:val="none" w:sz="0" w:space="0" w:color="auto"/>
            <w:right w:val="none" w:sz="0" w:space="0" w:color="auto"/>
          </w:divBdr>
        </w:div>
        <w:div w:id="1932740969">
          <w:marLeft w:val="0"/>
          <w:marRight w:val="0"/>
          <w:marTop w:val="0"/>
          <w:marBottom w:val="0"/>
          <w:divBdr>
            <w:top w:val="none" w:sz="0" w:space="0" w:color="auto"/>
            <w:left w:val="none" w:sz="0" w:space="0" w:color="auto"/>
            <w:bottom w:val="none" w:sz="0" w:space="0" w:color="auto"/>
            <w:right w:val="none" w:sz="0" w:space="0" w:color="auto"/>
          </w:divBdr>
        </w:div>
        <w:div w:id="1690522859">
          <w:marLeft w:val="0"/>
          <w:marRight w:val="0"/>
          <w:marTop w:val="0"/>
          <w:marBottom w:val="0"/>
          <w:divBdr>
            <w:top w:val="none" w:sz="0" w:space="0" w:color="auto"/>
            <w:left w:val="none" w:sz="0" w:space="0" w:color="auto"/>
            <w:bottom w:val="none" w:sz="0" w:space="0" w:color="auto"/>
            <w:right w:val="none" w:sz="0" w:space="0" w:color="auto"/>
          </w:divBdr>
        </w:div>
        <w:div w:id="1436558641">
          <w:marLeft w:val="0"/>
          <w:marRight w:val="0"/>
          <w:marTop w:val="0"/>
          <w:marBottom w:val="0"/>
          <w:divBdr>
            <w:top w:val="none" w:sz="0" w:space="0" w:color="auto"/>
            <w:left w:val="none" w:sz="0" w:space="0" w:color="auto"/>
            <w:bottom w:val="none" w:sz="0" w:space="0" w:color="auto"/>
            <w:right w:val="none" w:sz="0" w:space="0" w:color="auto"/>
          </w:divBdr>
        </w:div>
        <w:div w:id="1579057116">
          <w:marLeft w:val="0"/>
          <w:marRight w:val="0"/>
          <w:marTop w:val="0"/>
          <w:marBottom w:val="0"/>
          <w:divBdr>
            <w:top w:val="none" w:sz="0" w:space="0" w:color="auto"/>
            <w:left w:val="none" w:sz="0" w:space="0" w:color="auto"/>
            <w:bottom w:val="none" w:sz="0" w:space="0" w:color="auto"/>
            <w:right w:val="none" w:sz="0" w:space="0" w:color="auto"/>
          </w:divBdr>
        </w:div>
        <w:div w:id="1226337600">
          <w:marLeft w:val="0"/>
          <w:marRight w:val="0"/>
          <w:marTop w:val="0"/>
          <w:marBottom w:val="0"/>
          <w:divBdr>
            <w:top w:val="none" w:sz="0" w:space="0" w:color="auto"/>
            <w:left w:val="none" w:sz="0" w:space="0" w:color="auto"/>
            <w:bottom w:val="none" w:sz="0" w:space="0" w:color="auto"/>
            <w:right w:val="none" w:sz="0" w:space="0" w:color="auto"/>
          </w:divBdr>
        </w:div>
        <w:div w:id="1427379518">
          <w:marLeft w:val="0"/>
          <w:marRight w:val="0"/>
          <w:marTop w:val="0"/>
          <w:marBottom w:val="0"/>
          <w:divBdr>
            <w:top w:val="none" w:sz="0" w:space="0" w:color="auto"/>
            <w:left w:val="none" w:sz="0" w:space="0" w:color="auto"/>
            <w:bottom w:val="none" w:sz="0" w:space="0" w:color="auto"/>
            <w:right w:val="none" w:sz="0" w:space="0" w:color="auto"/>
          </w:divBdr>
        </w:div>
        <w:div w:id="210120397">
          <w:marLeft w:val="0"/>
          <w:marRight w:val="0"/>
          <w:marTop w:val="0"/>
          <w:marBottom w:val="0"/>
          <w:divBdr>
            <w:top w:val="none" w:sz="0" w:space="0" w:color="auto"/>
            <w:left w:val="none" w:sz="0" w:space="0" w:color="auto"/>
            <w:bottom w:val="none" w:sz="0" w:space="0" w:color="auto"/>
            <w:right w:val="none" w:sz="0" w:space="0" w:color="auto"/>
          </w:divBdr>
        </w:div>
        <w:div w:id="139926824">
          <w:marLeft w:val="0"/>
          <w:marRight w:val="0"/>
          <w:marTop w:val="0"/>
          <w:marBottom w:val="0"/>
          <w:divBdr>
            <w:top w:val="none" w:sz="0" w:space="0" w:color="auto"/>
            <w:left w:val="none" w:sz="0" w:space="0" w:color="auto"/>
            <w:bottom w:val="none" w:sz="0" w:space="0" w:color="auto"/>
            <w:right w:val="none" w:sz="0" w:space="0" w:color="auto"/>
          </w:divBdr>
        </w:div>
        <w:div w:id="723067982">
          <w:marLeft w:val="0"/>
          <w:marRight w:val="0"/>
          <w:marTop w:val="0"/>
          <w:marBottom w:val="0"/>
          <w:divBdr>
            <w:top w:val="none" w:sz="0" w:space="0" w:color="auto"/>
            <w:left w:val="none" w:sz="0" w:space="0" w:color="auto"/>
            <w:bottom w:val="none" w:sz="0" w:space="0" w:color="auto"/>
            <w:right w:val="none" w:sz="0" w:space="0" w:color="auto"/>
          </w:divBdr>
        </w:div>
        <w:div w:id="1681196181">
          <w:marLeft w:val="0"/>
          <w:marRight w:val="0"/>
          <w:marTop w:val="0"/>
          <w:marBottom w:val="0"/>
          <w:divBdr>
            <w:top w:val="none" w:sz="0" w:space="0" w:color="auto"/>
            <w:left w:val="none" w:sz="0" w:space="0" w:color="auto"/>
            <w:bottom w:val="none" w:sz="0" w:space="0" w:color="auto"/>
            <w:right w:val="none" w:sz="0" w:space="0" w:color="auto"/>
          </w:divBdr>
        </w:div>
      </w:divsChild>
    </w:div>
    <w:div w:id="1773475962">
      <w:bodyDiv w:val="1"/>
      <w:marLeft w:val="0"/>
      <w:marRight w:val="0"/>
      <w:marTop w:val="0"/>
      <w:marBottom w:val="0"/>
      <w:divBdr>
        <w:top w:val="none" w:sz="0" w:space="0" w:color="auto"/>
        <w:left w:val="none" w:sz="0" w:space="0" w:color="auto"/>
        <w:bottom w:val="none" w:sz="0" w:space="0" w:color="auto"/>
        <w:right w:val="none" w:sz="0" w:space="0" w:color="auto"/>
      </w:divBdr>
      <w:divsChild>
        <w:div w:id="679087671">
          <w:marLeft w:val="0"/>
          <w:marRight w:val="0"/>
          <w:marTop w:val="0"/>
          <w:marBottom w:val="0"/>
          <w:divBdr>
            <w:top w:val="none" w:sz="0" w:space="0" w:color="auto"/>
            <w:left w:val="none" w:sz="0" w:space="0" w:color="auto"/>
            <w:bottom w:val="none" w:sz="0" w:space="0" w:color="auto"/>
            <w:right w:val="none" w:sz="0" w:space="0" w:color="auto"/>
          </w:divBdr>
        </w:div>
        <w:div w:id="1790314190">
          <w:marLeft w:val="0"/>
          <w:marRight w:val="0"/>
          <w:marTop w:val="0"/>
          <w:marBottom w:val="0"/>
          <w:divBdr>
            <w:top w:val="none" w:sz="0" w:space="0" w:color="auto"/>
            <w:left w:val="none" w:sz="0" w:space="0" w:color="auto"/>
            <w:bottom w:val="none" w:sz="0" w:space="0" w:color="auto"/>
            <w:right w:val="none" w:sz="0" w:space="0" w:color="auto"/>
          </w:divBdr>
        </w:div>
        <w:div w:id="402338512">
          <w:marLeft w:val="0"/>
          <w:marRight w:val="0"/>
          <w:marTop w:val="0"/>
          <w:marBottom w:val="0"/>
          <w:divBdr>
            <w:top w:val="none" w:sz="0" w:space="0" w:color="auto"/>
            <w:left w:val="none" w:sz="0" w:space="0" w:color="auto"/>
            <w:bottom w:val="none" w:sz="0" w:space="0" w:color="auto"/>
            <w:right w:val="none" w:sz="0" w:space="0" w:color="auto"/>
          </w:divBdr>
        </w:div>
      </w:divsChild>
    </w:div>
    <w:div w:id="1851024763">
      <w:bodyDiv w:val="1"/>
      <w:marLeft w:val="0"/>
      <w:marRight w:val="0"/>
      <w:marTop w:val="0"/>
      <w:marBottom w:val="0"/>
      <w:divBdr>
        <w:top w:val="none" w:sz="0" w:space="0" w:color="auto"/>
        <w:left w:val="none" w:sz="0" w:space="0" w:color="auto"/>
        <w:bottom w:val="none" w:sz="0" w:space="0" w:color="auto"/>
        <w:right w:val="none" w:sz="0" w:space="0" w:color="auto"/>
      </w:divBdr>
      <w:divsChild>
        <w:div w:id="613169412">
          <w:marLeft w:val="0"/>
          <w:marRight w:val="0"/>
          <w:marTop w:val="0"/>
          <w:marBottom w:val="0"/>
          <w:divBdr>
            <w:top w:val="none" w:sz="0" w:space="0" w:color="auto"/>
            <w:left w:val="none" w:sz="0" w:space="0" w:color="auto"/>
            <w:bottom w:val="none" w:sz="0" w:space="0" w:color="auto"/>
            <w:right w:val="none" w:sz="0" w:space="0" w:color="auto"/>
          </w:divBdr>
        </w:div>
        <w:div w:id="1908681574">
          <w:marLeft w:val="0"/>
          <w:marRight w:val="0"/>
          <w:marTop w:val="0"/>
          <w:marBottom w:val="0"/>
          <w:divBdr>
            <w:top w:val="none" w:sz="0" w:space="0" w:color="auto"/>
            <w:left w:val="none" w:sz="0" w:space="0" w:color="auto"/>
            <w:bottom w:val="none" w:sz="0" w:space="0" w:color="auto"/>
            <w:right w:val="none" w:sz="0" w:space="0" w:color="auto"/>
          </w:divBdr>
        </w:div>
        <w:div w:id="2042896410">
          <w:marLeft w:val="0"/>
          <w:marRight w:val="0"/>
          <w:marTop w:val="0"/>
          <w:marBottom w:val="0"/>
          <w:divBdr>
            <w:top w:val="none" w:sz="0" w:space="0" w:color="auto"/>
            <w:left w:val="none" w:sz="0" w:space="0" w:color="auto"/>
            <w:bottom w:val="none" w:sz="0" w:space="0" w:color="auto"/>
            <w:right w:val="none" w:sz="0" w:space="0" w:color="auto"/>
          </w:divBdr>
        </w:div>
        <w:div w:id="75371618">
          <w:marLeft w:val="0"/>
          <w:marRight w:val="0"/>
          <w:marTop w:val="0"/>
          <w:marBottom w:val="0"/>
          <w:divBdr>
            <w:top w:val="none" w:sz="0" w:space="0" w:color="auto"/>
            <w:left w:val="none" w:sz="0" w:space="0" w:color="auto"/>
            <w:bottom w:val="none" w:sz="0" w:space="0" w:color="auto"/>
            <w:right w:val="none" w:sz="0" w:space="0" w:color="auto"/>
          </w:divBdr>
        </w:div>
        <w:div w:id="1861356488">
          <w:marLeft w:val="0"/>
          <w:marRight w:val="0"/>
          <w:marTop w:val="0"/>
          <w:marBottom w:val="0"/>
          <w:divBdr>
            <w:top w:val="none" w:sz="0" w:space="0" w:color="auto"/>
            <w:left w:val="none" w:sz="0" w:space="0" w:color="auto"/>
            <w:bottom w:val="none" w:sz="0" w:space="0" w:color="auto"/>
            <w:right w:val="none" w:sz="0" w:space="0" w:color="auto"/>
          </w:divBdr>
        </w:div>
        <w:div w:id="2011180180">
          <w:marLeft w:val="0"/>
          <w:marRight w:val="0"/>
          <w:marTop w:val="0"/>
          <w:marBottom w:val="0"/>
          <w:divBdr>
            <w:top w:val="none" w:sz="0" w:space="0" w:color="auto"/>
            <w:left w:val="none" w:sz="0" w:space="0" w:color="auto"/>
            <w:bottom w:val="none" w:sz="0" w:space="0" w:color="auto"/>
            <w:right w:val="none" w:sz="0" w:space="0" w:color="auto"/>
          </w:divBdr>
        </w:div>
        <w:div w:id="744884243">
          <w:marLeft w:val="0"/>
          <w:marRight w:val="0"/>
          <w:marTop w:val="0"/>
          <w:marBottom w:val="0"/>
          <w:divBdr>
            <w:top w:val="none" w:sz="0" w:space="0" w:color="auto"/>
            <w:left w:val="none" w:sz="0" w:space="0" w:color="auto"/>
            <w:bottom w:val="none" w:sz="0" w:space="0" w:color="auto"/>
            <w:right w:val="none" w:sz="0" w:space="0" w:color="auto"/>
          </w:divBdr>
        </w:div>
        <w:div w:id="1228226362">
          <w:marLeft w:val="0"/>
          <w:marRight w:val="0"/>
          <w:marTop w:val="0"/>
          <w:marBottom w:val="0"/>
          <w:divBdr>
            <w:top w:val="none" w:sz="0" w:space="0" w:color="auto"/>
            <w:left w:val="none" w:sz="0" w:space="0" w:color="auto"/>
            <w:bottom w:val="none" w:sz="0" w:space="0" w:color="auto"/>
            <w:right w:val="none" w:sz="0" w:space="0" w:color="auto"/>
          </w:divBdr>
        </w:div>
        <w:div w:id="692924011">
          <w:marLeft w:val="0"/>
          <w:marRight w:val="0"/>
          <w:marTop w:val="0"/>
          <w:marBottom w:val="0"/>
          <w:divBdr>
            <w:top w:val="none" w:sz="0" w:space="0" w:color="auto"/>
            <w:left w:val="none" w:sz="0" w:space="0" w:color="auto"/>
            <w:bottom w:val="none" w:sz="0" w:space="0" w:color="auto"/>
            <w:right w:val="none" w:sz="0" w:space="0" w:color="auto"/>
          </w:divBdr>
        </w:div>
        <w:div w:id="1321032797">
          <w:marLeft w:val="0"/>
          <w:marRight w:val="0"/>
          <w:marTop w:val="0"/>
          <w:marBottom w:val="0"/>
          <w:divBdr>
            <w:top w:val="none" w:sz="0" w:space="0" w:color="auto"/>
            <w:left w:val="none" w:sz="0" w:space="0" w:color="auto"/>
            <w:bottom w:val="none" w:sz="0" w:space="0" w:color="auto"/>
            <w:right w:val="none" w:sz="0" w:space="0" w:color="auto"/>
          </w:divBdr>
        </w:div>
      </w:divsChild>
    </w:div>
    <w:div w:id="1876699612">
      <w:bodyDiv w:val="1"/>
      <w:marLeft w:val="0"/>
      <w:marRight w:val="0"/>
      <w:marTop w:val="0"/>
      <w:marBottom w:val="0"/>
      <w:divBdr>
        <w:top w:val="none" w:sz="0" w:space="0" w:color="auto"/>
        <w:left w:val="none" w:sz="0" w:space="0" w:color="auto"/>
        <w:bottom w:val="none" w:sz="0" w:space="0" w:color="auto"/>
        <w:right w:val="none" w:sz="0" w:space="0" w:color="auto"/>
      </w:divBdr>
      <w:divsChild>
        <w:div w:id="1748646010">
          <w:marLeft w:val="0"/>
          <w:marRight w:val="0"/>
          <w:marTop w:val="0"/>
          <w:marBottom w:val="0"/>
          <w:divBdr>
            <w:top w:val="none" w:sz="0" w:space="0" w:color="auto"/>
            <w:left w:val="none" w:sz="0" w:space="0" w:color="auto"/>
            <w:bottom w:val="none" w:sz="0" w:space="0" w:color="auto"/>
            <w:right w:val="none" w:sz="0" w:space="0" w:color="auto"/>
          </w:divBdr>
        </w:div>
        <w:div w:id="1136797425">
          <w:marLeft w:val="0"/>
          <w:marRight w:val="0"/>
          <w:marTop w:val="0"/>
          <w:marBottom w:val="0"/>
          <w:divBdr>
            <w:top w:val="none" w:sz="0" w:space="0" w:color="auto"/>
            <w:left w:val="none" w:sz="0" w:space="0" w:color="auto"/>
            <w:bottom w:val="none" w:sz="0" w:space="0" w:color="auto"/>
            <w:right w:val="none" w:sz="0" w:space="0" w:color="auto"/>
          </w:divBdr>
        </w:div>
        <w:div w:id="1921988088">
          <w:marLeft w:val="0"/>
          <w:marRight w:val="0"/>
          <w:marTop w:val="0"/>
          <w:marBottom w:val="0"/>
          <w:divBdr>
            <w:top w:val="none" w:sz="0" w:space="0" w:color="auto"/>
            <w:left w:val="none" w:sz="0" w:space="0" w:color="auto"/>
            <w:bottom w:val="none" w:sz="0" w:space="0" w:color="auto"/>
            <w:right w:val="none" w:sz="0" w:space="0" w:color="auto"/>
          </w:divBdr>
        </w:div>
        <w:div w:id="1965312656">
          <w:marLeft w:val="0"/>
          <w:marRight w:val="0"/>
          <w:marTop w:val="0"/>
          <w:marBottom w:val="0"/>
          <w:divBdr>
            <w:top w:val="none" w:sz="0" w:space="0" w:color="auto"/>
            <w:left w:val="none" w:sz="0" w:space="0" w:color="auto"/>
            <w:bottom w:val="none" w:sz="0" w:space="0" w:color="auto"/>
            <w:right w:val="none" w:sz="0" w:space="0" w:color="auto"/>
          </w:divBdr>
        </w:div>
        <w:div w:id="334189025">
          <w:marLeft w:val="0"/>
          <w:marRight w:val="0"/>
          <w:marTop w:val="0"/>
          <w:marBottom w:val="0"/>
          <w:divBdr>
            <w:top w:val="none" w:sz="0" w:space="0" w:color="auto"/>
            <w:left w:val="none" w:sz="0" w:space="0" w:color="auto"/>
            <w:bottom w:val="none" w:sz="0" w:space="0" w:color="auto"/>
            <w:right w:val="none" w:sz="0" w:space="0" w:color="auto"/>
          </w:divBdr>
        </w:div>
        <w:div w:id="884566354">
          <w:marLeft w:val="0"/>
          <w:marRight w:val="0"/>
          <w:marTop w:val="0"/>
          <w:marBottom w:val="0"/>
          <w:divBdr>
            <w:top w:val="none" w:sz="0" w:space="0" w:color="auto"/>
            <w:left w:val="none" w:sz="0" w:space="0" w:color="auto"/>
            <w:bottom w:val="none" w:sz="0" w:space="0" w:color="auto"/>
            <w:right w:val="none" w:sz="0" w:space="0" w:color="auto"/>
          </w:divBdr>
        </w:div>
        <w:div w:id="100881770">
          <w:marLeft w:val="0"/>
          <w:marRight w:val="0"/>
          <w:marTop w:val="0"/>
          <w:marBottom w:val="0"/>
          <w:divBdr>
            <w:top w:val="none" w:sz="0" w:space="0" w:color="auto"/>
            <w:left w:val="none" w:sz="0" w:space="0" w:color="auto"/>
            <w:bottom w:val="none" w:sz="0" w:space="0" w:color="auto"/>
            <w:right w:val="none" w:sz="0" w:space="0" w:color="auto"/>
          </w:divBdr>
        </w:div>
      </w:divsChild>
    </w:div>
    <w:div w:id="2055617033">
      <w:bodyDiv w:val="1"/>
      <w:marLeft w:val="0"/>
      <w:marRight w:val="0"/>
      <w:marTop w:val="0"/>
      <w:marBottom w:val="0"/>
      <w:divBdr>
        <w:top w:val="none" w:sz="0" w:space="0" w:color="auto"/>
        <w:left w:val="none" w:sz="0" w:space="0" w:color="auto"/>
        <w:bottom w:val="none" w:sz="0" w:space="0" w:color="auto"/>
        <w:right w:val="none" w:sz="0" w:space="0" w:color="auto"/>
      </w:divBdr>
      <w:divsChild>
        <w:div w:id="1486438004">
          <w:marLeft w:val="0"/>
          <w:marRight w:val="0"/>
          <w:marTop w:val="0"/>
          <w:marBottom w:val="0"/>
          <w:divBdr>
            <w:top w:val="none" w:sz="0" w:space="0" w:color="auto"/>
            <w:left w:val="none" w:sz="0" w:space="0" w:color="auto"/>
            <w:bottom w:val="none" w:sz="0" w:space="0" w:color="auto"/>
            <w:right w:val="none" w:sz="0" w:space="0" w:color="auto"/>
          </w:divBdr>
        </w:div>
        <w:div w:id="1989895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images/files/programe/CU/POCU2014/20.04/ORIENTARI.GENERALE.POCU.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uri-ue.ro/orientari-beneficiari"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FF421-9925-47A1-BF78-50815C319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31</Pages>
  <Words>8584</Words>
  <Characters>48929</Characters>
  <Application>Microsoft Office Word</Application>
  <DocSecurity>0</DocSecurity>
  <Lines>407</Lines>
  <Paragraphs>114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daniel chitoi</cp:lastModifiedBy>
  <cp:revision>63</cp:revision>
  <cp:lastPrinted>2018-06-14T06:49:00Z</cp:lastPrinted>
  <dcterms:created xsi:type="dcterms:W3CDTF">2018-06-15T09:52:00Z</dcterms:created>
  <dcterms:modified xsi:type="dcterms:W3CDTF">2018-07-11T14:01:00Z</dcterms:modified>
</cp:coreProperties>
</file>